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26EDF" w14:textId="77777777" w:rsidR="00792DED" w:rsidRDefault="00D2254A">
      <w:pPr>
        <w:widowControl w:val="0"/>
        <w:spacing w:before="120"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UMOWA O WYCENĘ WARTOŚCI NIEMATERIALNYCH I PRAWNYCH</w:t>
      </w:r>
    </w:p>
    <w:p w14:paraId="28F4359C" w14:textId="77777777" w:rsidR="00792DED" w:rsidRDefault="00D2254A">
      <w:pPr>
        <w:widowControl w:val="0"/>
        <w:spacing w:before="120"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W0I.NI.4211.WYC.???/W0I/2020</w:t>
      </w:r>
    </w:p>
    <w:p w14:paraId="3BB957EC" w14:textId="77777777" w:rsidR="00792DED" w:rsidRDefault="00792DED">
      <w:pPr>
        <w:widowControl w:val="0"/>
        <w:spacing w:before="120"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06EBFB1" w14:textId="77777777" w:rsidR="00792DED" w:rsidRDefault="00792DED">
      <w:pPr>
        <w:rPr>
          <w:rFonts w:asciiTheme="minorHAnsi" w:hAnsiTheme="minorHAnsi" w:cstheme="minorHAnsi"/>
          <w:sz w:val="22"/>
          <w:szCs w:val="22"/>
        </w:rPr>
      </w:pPr>
    </w:p>
    <w:p w14:paraId="43BCC3AA" w14:textId="77777777" w:rsidR="00792DED" w:rsidRDefault="00D2254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zawarta w dniu …………… pomiędzy:</w:t>
      </w:r>
    </w:p>
    <w:p w14:paraId="3BAB2CD8" w14:textId="77777777" w:rsidR="00792DED" w:rsidRDefault="00D2254A">
      <w:pPr>
        <w:pStyle w:val="Tekstpodstawowywcity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 xml:space="preserve">UNIWERSYTETEM PRZYRODNICZYM WE WROCŁAWIU, </w:t>
      </w:r>
      <w:r>
        <w:rPr>
          <w:rFonts w:asciiTheme="minorHAnsi" w:hAnsiTheme="minorHAnsi" w:cstheme="minorHAnsi"/>
          <w:szCs w:val="22"/>
        </w:rPr>
        <w:t>z siedzibą we Wrocławiu, ul. C.K. Norwida 25/27, 50-375 Wrocław, NIP: 896-000-53-54, REGON: 000001867, zwanym dalej</w:t>
      </w:r>
      <w:r>
        <w:rPr>
          <w:rFonts w:asciiTheme="minorHAnsi" w:hAnsiTheme="minorHAnsi" w:cstheme="minorHAnsi"/>
          <w:b/>
          <w:szCs w:val="22"/>
        </w:rPr>
        <w:t xml:space="preserve"> „Zamawiającym”, </w:t>
      </w:r>
      <w:r>
        <w:rPr>
          <w:rFonts w:asciiTheme="minorHAnsi" w:hAnsiTheme="minorHAnsi" w:cstheme="minorHAnsi"/>
          <w:szCs w:val="22"/>
        </w:rPr>
        <w:t>reprezentowanym przez:</w:t>
      </w:r>
      <w:r>
        <w:rPr>
          <w:rFonts w:asciiTheme="minorHAnsi" w:hAnsiTheme="minorHAnsi" w:cstheme="minorHAnsi"/>
          <w:b/>
          <w:szCs w:val="22"/>
        </w:rPr>
        <w:t xml:space="preserve"> Prorektora do spraw innowacji i współpracy z gospodarką,</w:t>
      </w:r>
    </w:p>
    <w:p w14:paraId="30E43D60" w14:textId="77777777" w:rsidR="00792DED" w:rsidRDefault="00D2254A">
      <w:pPr>
        <w:pStyle w:val="Tekstpodstawowywcity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/>
          <w:szCs w:val="22"/>
        </w:rPr>
        <w:t>Prof. dr hab. Annę Chełmońską-Soyta,</w:t>
      </w:r>
    </w:p>
    <w:p w14:paraId="3F135CB9" w14:textId="77777777" w:rsidR="00792DED" w:rsidRDefault="00D2254A">
      <w:pPr>
        <w:pStyle w:val="Tekstpodstawowy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</w:t>
      </w:r>
    </w:p>
    <w:p w14:paraId="64D8FEAB" w14:textId="77777777" w:rsidR="00792DED" w:rsidRDefault="00D2254A">
      <w:pPr>
        <w:pStyle w:val="Tekstpodstawowywcity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………………………………………</w:t>
      </w:r>
    </w:p>
    <w:p w14:paraId="73AEE1AD" w14:textId="77777777" w:rsidR="00792DED" w:rsidRDefault="00D2254A">
      <w:pPr>
        <w:pStyle w:val="Tekstpodstawowywcity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NIP: ………………, REGON: ……………………..</w:t>
      </w:r>
      <w:r>
        <w:rPr>
          <w:rFonts w:asciiTheme="minorHAnsi" w:hAnsiTheme="minorHAnsi" w:cstheme="minorHAnsi"/>
          <w:bCs/>
          <w:szCs w:val="22"/>
        </w:rPr>
        <w:t>, reprezentowaną przez– ……………….., wyłonioną na podstawie wyników zapytania w dniu ……………. w trybie rozpoznania rynku, zw</w:t>
      </w:r>
      <w:r>
        <w:rPr>
          <w:rFonts w:asciiTheme="minorHAnsi" w:hAnsiTheme="minorHAnsi" w:cstheme="minorHAnsi"/>
          <w:szCs w:val="22"/>
        </w:rPr>
        <w:t>aną dalej</w:t>
      </w:r>
      <w:r>
        <w:rPr>
          <w:rFonts w:asciiTheme="minorHAnsi" w:hAnsiTheme="minorHAnsi" w:cstheme="minorHAnsi"/>
          <w:b/>
          <w:szCs w:val="22"/>
        </w:rPr>
        <w:t xml:space="preserve"> “Wykonawcą”, </w:t>
      </w:r>
    </w:p>
    <w:p w14:paraId="171497D8" w14:textId="77777777" w:rsidR="00792DED" w:rsidRDefault="00D2254A">
      <w:pPr>
        <w:pStyle w:val="Tekstpodstawowywcity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szCs w:val="22"/>
        </w:rPr>
        <w:t>o następującej treści:</w:t>
      </w:r>
    </w:p>
    <w:p w14:paraId="0C1205D3" w14:textId="77777777" w:rsidR="00792DED" w:rsidRDefault="00792DED">
      <w:pPr>
        <w:pStyle w:val="Tekstpodstawowywcity"/>
        <w:jc w:val="center"/>
        <w:rPr>
          <w:rFonts w:asciiTheme="minorHAnsi" w:hAnsiTheme="minorHAnsi" w:cstheme="minorHAnsi"/>
          <w:szCs w:val="22"/>
        </w:rPr>
      </w:pPr>
    </w:p>
    <w:p w14:paraId="2A7626A7" w14:textId="77777777" w:rsidR="00792DED" w:rsidRDefault="00D2254A">
      <w:pPr>
        <w:pStyle w:val="Tekstpodstawowywcity"/>
        <w:jc w:val="center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§ 1</w:t>
      </w:r>
    </w:p>
    <w:p w14:paraId="11B59496" w14:textId="77777777" w:rsidR="00792DED" w:rsidRDefault="00D2254A">
      <w:pPr>
        <w:pStyle w:val="Tekstpodstawowywcity"/>
        <w:numPr>
          <w:ilvl w:val="0"/>
          <w:numId w:val="6"/>
        </w:numPr>
        <w:spacing w:after="240"/>
        <w:ind w:left="426" w:firstLine="0"/>
        <w:contextualSpacing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Zamawiający zleca, a Wykonawca przyjmuje do wykonania </w:t>
      </w:r>
      <w:r>
        <w:rPr>
          <w:rFonts w:asciiTheme="minorHAnsi" w:hAnsiTheme="minorHAnsi" w:cstheme="minorHAnsi"/>
          <w:b/>
          <w:szCs w:val="22"/>
        </w:rPr>
        <w:t xml:space="preserve">usługę polegającą na </w:t>
      </w:r>
      <w:r>
        <w:rPr>
          <w:rFonts w:asciiTheme="minorHAnsi" w:hAnsiTheme="minorHAnsi" w:cstheme="minorHAnsi"/>
          <w:szCs w:val="22"/>
        </w:rPr>
        <w:t>wycenie 10 know-how obejmujących:</w:t>
      </w:r>
    </w:p>
    <w:tbl>
      <w:tblPr>
        <w:tblW w:w="10090" w:type="dxa"/>
        <w:tblBorders>
          <w:top w:val="single" w:sz="8" w:space="0" w:color="00000A"/>
          <w:left w:val="single" w:sz="8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4A0" w:firstRow="1" w:lastRow="0" w:firstColumn="1" w:lastColumn="0" w:noHBand="0" w:noVBand="1"/>
      </w:tblPr>
      <w:tblGrid>
        <w:gridCol w:w="519"/>
        <w:gridCol w:w="1326"/>
        <w:gridCol w:w="1404"/>
        <w:gridCol w:w="6841"/>
      </w:tblGrid>
      <w:tr w:rsidR="00792DED" w14:paraId="6121F79E" w14:textId="77777777">
        <w:trPr>
          <w:trHeight w:val="945"/>
          <w:tblHeader/>
        </w:trPr>
        <w:tc>
          <w:tcPr>
            <w:tcW w:w="519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E11EFA4" w14:textId="77777777" w:rsidR="00792DED" w:rsidRDefault="00D225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L.p.</w:t>
            </w:r>
          </w:p>
        </w:tc>
        <w:tc>
          <w:tcPr>
            <w:tcW w:w="1326" w:type="dxa"/>
            <w:tcBorders>
              <w:top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1236CC7" w14:textId="77777777" w:rsidR="00792DED" w:rsidRDefault="00D225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Rozwiązanie obejmuje </w:t>
            </w:r>
          </w:p>
        </w:tc>
        <w:tc>
          <w:tcPr>
            <w:tcW w:w="1404" w:type="dxa"/>
            <w:tcBorders>
              <w:top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710CE0F" w14:textId="77777777" w:rsidR="00792DED" w:rsidRDefault="00D2254A">
            <w:pPr>
              <w:spacing w:after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Nadany numer</w:t>
            </w:r>
          </w:p>
        </w:tc>
        <w:tc>
          <w:tcPr>
            <w:tcW w:w="6840" w:type="dxa"/>
            <w:tcBorders>
              <w:top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ABDDF07" w14:textId="77777777" w:rsidR="00792DED" w:rsidRDefault="00D225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Tytuł</w:t>
            </w:r>
          </w:p>
        </w:tc>
      </w:tr>
      <w:tr w:rsidR="00792DED" w14:paraId="76477C52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F254DC6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5259BEB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Know-how 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EDB4AEF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07/20/KH/10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D66E05" w14:textId="77777777" w:rsidR="00792DED" w:rsidRDefault="00D2254A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Receptura oraz sposób wytwarzania bułki tartej (panierka) z dodatkiem 30 % wycierki ziemniaczanej (surowiec odpadowy w przetwórstwie ziemniaka)</w:t>
            </w:r>
          </w:p>
        </w:tc>
      </w:tr>
      <w:tr w:rsidR="00792DED" w14:paraId="403BE5AD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F795312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C74A7FD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25D7592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02/20/KH/05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67421A7" w14:textId="77777777" w:rsidR="00792DED" w:rsidRDefault="00D225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Sposób wytwarzania suszu z ziemniaka surowego, odmian o kolorowym miąższu, takim jak czerwony, purpurowy czy fioletowy o stabilnym, korzystnym zabarwieniu, odpowiadającym użytemu surowcowi, nadającym się do wykorzystania w produkcji żywności lub potraw.</w:t>
            </w:r>
          </w:p>
        </w:tc>
      </w:tr>
      <w:tr w:rsidR="00792DED" w14:paraId="223C4171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4E6FECE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CCA0053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C7B41AD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01/20/KH/04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F93554E" w14:textId="77777777" w:rsidR="00792DED" w:rsidRDefault="00D225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Sposób wytwarzania gotowych klusek ziemniaczanych na bazie ziemniaków odmian o kolorowym miąższu, takim jak czerwony, purpurowy czy fioletowy, o stabilnym i korzystnym zabarwieniu ugotowanej potrawy, nadających się do przechowywania chłodniczego po zapakowaniu w folii termozgrzewalnej.</w:t>
            </w:r>
          </w:p>
        </w:tc>
      </w:tr>
      <w:tr w:rsidR="00792DED" w14:paraId="2D16A6EE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A7570D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AC3871B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A22FA89" w14:textId="77777777" w:rsidR="00792DED" w:rsidRDefault="00D2254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03/20/KH/06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F250E8" w14:textId="77777777" w:rsidR="00792DED" w:rsidRDefault="00D225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Sposób wytwarzania obranych, podgotowanych bulw ziemniaka, pakowanych próżniowo, odmian o kolorowym miąższu, takim jak czerwony, purpurowy czy fioletowy o stabilnym, korzystnym zabarwieniu, nadających się do przechowywania chłodniczego.</w:t>
            </w:r>
          </w:p>
        </w:tc>
      </w:tr>
      <w:tr w:rsidR="00792DED" w14:paraId="54F2D4AF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90EB959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4E970B6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95C6BE" w14:textId="77777777" w:rsidR="00792DED" w:rsidRDefault="00D2254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04/20/KH/07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EF62B95" w14:textId="77777777" w:rsidR="00792DED" w:rsidRDefault="00D225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Sposób wytwarzania koncentratu do sporządzania pyz na bazie suszu z ziemniaka surowego, odmian o kolorowym miąższu, takim jak czerwony, purpurowy czy fioletowy, o stabilnym i korzystnym zabarwieniu ugotowanej potrawy odpowiadającym użytemu surowcowi oraz o typowych cechach organoleptycznych pyz ziemniaczanych.</w:t>
            </w:r>
          </w:p>
        </w:tc>
      </w:tr>
      <w:tr w:rsidR="00792DED" w14:paraId="3DD13A42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2D62A73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D272E54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3294156" w14:textId="77777777" w:rsidR="00792DED" w:rsidRDefault="00D2254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05/20/KH/08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0BC2B2D" w14:textId="77777777" w:rsidR="00792DED" w:rsidRDefault="00D225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>
              <w:rPr>
                <w:bCs/>
                <w:iCs/>
                <w:sz w:val="20"/>
                <w:szCs w:val="20"/>
              </w:rPr>
              <w:t>eceptura oraz technologia wytwarzania ciasta kruchego na bazie mąki gryczanej</w:t>
            </w:r>
          </w:p>
        </w:tc>
      </w:tr>
      <w:tr w:rsidR="00792DED" w14:paraId="0794039C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B4D8CF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EE4715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29A7DA" w14:textId="77777777" w:rsidR="00792DED" w:rsidRDefault="00D2254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06/20/KH/09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3192B03" w14:textId="77777777" w:rsidR="00792DED" w:rsidRDefault="00D225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>
              <w:rPr>
                <w:bCs/>
                <w:iCs/>
                <w:sz w:val="20"/>
                <w:szCs w:val="20"/>
              </w:rPr>
              <w:t>eceptura oraz technologia wytwarzania ciasta kruchego na bazie mąki owsianej.</w:t>
            </w:r>
          </w:p>
        </w:tc>
      </w:tr>
      <w:tr w:rsidR="00792DED" w14:paraId="4139A34C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45B3244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9A43631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BBFC753" w14:textId="77777777" w:rsidR="00792DED" w:rsidRDefault="00D2254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w trakcie utrwalania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74E869B" w14:textId="77777777" w:rsidR="00792DED" w:rsidRDefault="00D2254A">
            <w:pPr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Wykorzystanie szczepu drożdży </w:t>
            </w:r>
            <w:proofErr w:type="spellStart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Yarrowia</w:t>
            </w:r>
            <w:proofErr w:type="spellEnd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lipolitica</w:t>
            </w:r>
            <w:proofErr w:type="spellEnd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 </w:t>
            </w:r>
            <w:r>
              <w:rPr>
                <w:color w:val="000000" w:themeColor="text1"/>
                <w:spacing w:val="3"/>
                <w:sz w:val="20"/>
                <w:szCs w:val="20"/>
              </w:rPr>
              <w:t>A-8 w procesach biotechnologicznego pozyskiwania kwasów cytrynowego, bursztynowego, alfa-</w:t>
            </w:r>
            <w:proofErr w:type="spellStart"/>
            <w:r>
              <w:rPr>
                <w:color w:val="000000" w:themeColor="text1"/>
                <w:spacing w:val="3"/>
                <w:sz w:val="20"/>
                <w:szCs w:val="20"/>
              </w:rPr>
              <w:t>ketoglutarowego</w:t>
            </w:r>
            <w:proofErr w:type="spellEnd"/>
            <w:r>
              <w:rPr>
                <w:color w:val="000000" w:themeColor="text1"/>
                <w:spacing w:val="3"/>
                <w:sz w:val="20"/>
                <w:szCs w:val="20"/>
              </w:rPr>
              <w:t xml:space="preserve"> i pirogronowego.</w:t>
            </w:r>
          </w:p>
          <w:p w14:paraId="2A8EBEC7" w14:textId="77777777" w:rsidR="00792DED" w:rsidRDefault="00792DED">
            <w:pPr>
              <w:rPr>
                <w:sz w:val="20"/>
                <w:szCs w:val="20"/>
              </w:rPr>
            </w:pPr>
          </w:p>
        </w:tc>
      </w:tr>
      <w:tr w:rsidR="00792DED" w14:paraId="395B42EA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B3A6DA1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B8C9D37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C783E1F" w14:textId="77777777" w:rsidR="00792DED" w:rsidRDefault="00D2254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w trakcie utrwalania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BF3D78A" w14:textId="77777777" w:rsidR="00792DED" w:rsidRDefault="00D2254A">
            <w:pPr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Wykorzystanie szczepu drożdży </w:t>
            </w:r>
            <w:proofErr w:type="spellStart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Yarrowia</w:t>
            </w:r>
            <w:proofErr w:type="spellEnd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lipolitica</w:t>
            </w:r>
            <w:proofErr w:type="spellEnd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 </w:t>
            </w:r>
            <w:r>
              <w:rPr>
                <w:color w:val="000000" w:themeColor="text1"/>
                <w:spacing w:val="3"/>
                <w:sz w:val="20"/>
                <w:szCs w:val="20"/>
              </w:rPr>
              <w:t>A-8 do pozyskiwania drożdży paszowych bogatych w białko mikrobiologiczne.</w:t>
            </w:r>
          </w:p>
          <w:p w14:paraId="54A0D6BF" w14:textId="77777777" w:rsidR="00792DED" w:rsidRDefault="00792DED">
            <w:pPr>
              <w:rPr>
                <w:sz w:val="20"/>
                <w:szCs w:val="20"/>
              </w:rPr>
            </w:pPr>
          </w:p>
        </w:tc>
      </w:tr>
      <w:tr w:rsidR="00792DED" w14:paraId="4FADF535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D22E990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F67425B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7697F70" w14:textId="77777777" w:rsidR="00792DED" w:rsidRDefault="00D2254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w trakcie utrwalania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54AD87C" w14:textId="77777777" w:rsidR="00792DED" w:rsidRDefault="00D2254A">
            <w:pPr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Wykorzystanie szczepu drożdży </w:t>
            </w:r>
            <w:proofErr w:type="spellStart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Yarrowia</w:t>
            </w:r>
            <w:proofErr w:type="spellEnd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lipolitica</w:t>
            </w:r>
            <w:proofErr w:type="spellEnd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 </w:t>
            </w:r>
            <w:r>
              <w:rPr>
                <w:color w:val="000000" w:themeColor="text1"/>
                <w:spacing w:val="3"/>
                <w:sz w:val="20"/>
                <w:szCs w:val="20"/>
              </w:rPr>
              <w:t>A-8 do pozyskiwania enzymów hydrolitycznych – proteazy i lipazy.</w:t>
            </w:r>
          </w:p>
          <w:p w14:paraId="435FDCFF" w14:textId="77777777" w:rsidR="00792DED" w:rsidRDefault="00792DED">
            <w:pPr>
              <w:rPr>
                <w:sz w:val="20"/>
                <w:szCs w:val="20"/>
              </w:rPr>
            </w:pPr>
            <w:bookmarkStart w:id="0" w:name="_Hlk42159413"/>
            <w:bookmarkEnd w:id="0"/>
          </w:p>
        </w:tc>
      </w:tr>
    </w:tbl>
    <w:p w14:paraId="5FA4D289" w14:textId="77777777" w:rsidR="00792DED" w:rsidRDefault="00792DED">
      <w:pPr>
        <w:spacing w:after="240"/>
        <w:ind w:left="108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2DBB45" w14:textId="77777777" w:rsidR="00792DED" w:rsidRDefault="00792DED">
      <w:pPr>
        <w:spacing w:after="240"/>
        <w:ind w:left="108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761650" w14:textId="77777777" w:rsidR="00792DED" w:rsidRDefault="00D2254A">
      <w:pPr>
        <w:spacing w:after="240"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celu wykonania zadań i czynności zaplanowanych  w projekcie Inkubator Innowacyjności 2.0. </w:t>
      </w:r>
    </w:p>
    <w:p w14:paraId="6742E981" w14:textId="77777777" w:rsidR="00792DED" w:rsidRDefault="00792DED">
      <w:pPr>
        <w:spacing w:after="240"/>
        <w:ind w:left="108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D04F007" w14:textId="77777777" w:rsidR="00792DED" w:rsidRDefault="00D2254A">
      <w:pPr>
        <w:pStyle w:val="Tekstpodstawowy"/>
        <w:tabs>
          <w:tab w:val="left" w:pos="1800"/>
        </w:tabs>
        <w:spacing w:line="240" w:lineRule="auto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2. Przedmiot umowy zdefiniowany w ust 1 niniejszego paragrafu określany będzie w dalszej części umowy jako „Wycena”. </w:t>
      </w:r>
    </w:p>
    <w:p w14:paraId="1179012E" w14:textId="77777777" w:rsidR="00792DED" w:rsidRDefault="00D2254A">
      <w:pPr>
        <w:pStyle w:val="Tekstpodstawowy"/>
        <w:tabs>
          <w:tab w:val="left" w:pos="1800"/>
        </w:tabs>
        <w:spacing w:line="240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3. Szczegółowy zakres prac w ramach Wyceny obejmuje: </w:t>
      </w:r>
    </w:p>
    <w:p w14:paraId="6A2F03DF" w14:textId="77777777" w:rsidR="00792DED" w:rsidRDefault="00D2254A">
      <w:pPr>
        <w:numPr>
          <w:ilvl w:val="1"/>
          <w:numId w:val="2"/>
        </w:numPr>
        <w:tabs>
          <w:tab w:val="left" w:pos="324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bookmarkStart w:id="1" w:name="__DdeLink__850_3848411991"/>
      <w:r>
        <w:rPr>
          <w:rFonts w:asciiTheme="minorHAnsi" w:hAnsiTheme="minorHAnsi" w:cstheme="minorHAnsi"/>
          <w:sz w:val="22"/>
          <w:szCs w:val="22"/>
        </w:rPr>
        <w:t xml:space="preserve">Analizę wstępną, zmierzającą do szczegółowej identyfikacji i ustalenia możliwych do pozyskania danych wewnętrznych i zewnętrznych niezbędnych dla realizacji Wyceny, </w:t>
      </w:r>
      <w:bookmarkEnd w:id="1"/>
    </w:p>
    <w:p w14:paraId="28B46AC3" w14:textId="77777777" w:rsidR="00792DED" w:rsidRDefault="00D2254A">
      <w:pPr>
        <w:numPr>
          <w:ilvl w:val="1"/>
          <w:numId w:val="2"/>
        </w:numPr>
        <w:tabs>
          <w:tab w:val="left" w:pos="324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Dobór szczegółowej metody Wyceny, która będzie spełniać kryteria akceptowalności z punktu widzenia wymogów prawa bilansowego i podatkowego oraz pozostawać w zgodzie ze standardami postępowania w tym zakresie. </w:t>
      </w:r>
    </w:p>
    <w:p w14:paraId="2C709222" w14:textId="77777777" w:rsidR="00792DED" w:rsidRDefault="00D2254A">
      <w:pPr>
        <w:numPr>
          <w:ilvl w:val="1"/>
          <w:numId w:val="2"/>
        </w:numPr>
        <w:tabs>
          <w:tab w:val="left" w:pos="3240"/>
        </w:tabs>
        <w:suppressAutoHyphens/>
        <w:jc w:val="both"/>
      </w:pPr>
      <w:r>
        <w:rPr>
          <w:rFonts w:asciiTheme="minorHAnsi" w:hAnsiTheme="minorHAnsi" w:cstheme="minorHAnsi"/>
          <w:sz w:val="22"/>
          <w:szCs w:val="22"/>
        </w:rPr>
        <w:t xml:space="preserve">Przeprowadzenie Wyceny z wykorzystaniem pozyskanych danych określonych w par. 3 oraz opracowanie całościowych pisemnych raportów (dalej „Raporty”), obejmujących co najmniej następujące rozdziały lub podrozdziały: „podstawa prawna wyceny, cel i cechy wyceny, opis </w:t>
      </w:r>
      <w:r>
        <w:rPr>
          <w:rFonts w:asciiTheme="minorHAnsi" w:hAnsiTheme="minorHAnsi" w:cstheme="minorHAnsi"/>
          <w:sz w:val="22"/>
          <w:szCs w:val="22"/>
        </w:rPr>
        <w:lastRenderedPageBreak/>
        <w:t>przedmiotu wyceny, analiza potencjału rynkowego, w tym oszacowanie liczebności grupy docelowej i zapotrzebowanie na rozwiązanie/technologię, analizę konkurencji i rozwiązań alternatywnych lub istniejących substytutów, ustalenie poziomu gotowości technologicznej do wdrożenia przedmiotu wyceny, dobór metody wyceny, źródła informacji, wynik wyceny, optymalne drogi i ścieżki komercjalizacji przedmiotu wyceny, wyliczenia, załączniki zawierające istotne dane użyte w procesie wyceny”. Raporty zostaną sporządzone przez Wykonawcę w formie pisemnej w języku polskim z uwzględnieniem stanu faktycznego i prawnego na dzień ich wykonania.</w:t>
      </w:r>
    </w:p>
    <w:p w14:paraId="75A2ED47" w14:textId="77777777" w:rsidR="00792DED" w:rsidRDefault="00D2254A">
      <w:pPr>
        <w:pStyle w:val="Tekstpodstawowy"/>
        <w:tabs>
          <w:tab w:val="left" w:pos="1872"/>
        </w:tabs>
        <w:spacing w:line="240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 Zamawiający zobowiązuje się do dostarczenia wszelkich znanych i dostępnych mu istotnych danych prawnych, ekonomicznych i marketingowych oraz innych informacji o charakterze wewnętrznym, umożliwiających lub ułatwiających przeprowadzenia Wyceny.</w:t>
      </w:r>
    </w:p>
    <w:p w14:paraId="0675AF36" w14:textId="77777777" w:rsidR="00792DED" w:rsidRDefault="00D2254A">
      <w:pPr>
        <w:pStyle w:val="Tekstpodstawowy"/>
        <w:tabs>
          <w:tab w:val="left" w:pos="1872"/>
        </w:tabs>
        <w:spacing w:line="240" w:lineRule="auto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5. Wycena zostanie zrealizowana przy zastosowaniu wybranych metod szczegółowych w podejściu rynkowym oraz dochodowym.</w:t>
      </w:r>
    </w:p>
    <w:p w14:paraId="6BCF6C2D" w14:textId="0C9D7381" w:rsidR="00792DED" w:rsidRDefault="00D2254A">
      <w:pPr>
        <w:pStyle w:val="Tekstpodstawowy"/>
        <w:tabs>
          <w:tab w:val="left" w:pos="1872"/>
        </w:tabs>
        <w:spacing w:line="240" w:lineRule="auto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6. Wykonawca zobowiązuje się do przeprowadzenia wyceny w terminie </w:t>
      </w:r>
      <w:r w:rsidR="00AE6ABE">
        <w:rPr>
          <w:rFonts w:asciiTheme="minorHAnsi" w:hAnsiTheme="minorHAnsi" w:cstheme="minorHAnsi"/>
          <w:b/>
          <w:sz w:val="22"/>
          <w:szCs w:val="22"/>
        </w:rPr>
        <w:t>21</w:t>
      </w:r>
      <w:r>
        <w:rPr>
          <w:rFonts w:asciiTheme="minorHAnsi" w:hAnsiTheme="minorHAnsi" w:cstheme="minorHAnsi"/>
          <w:b/>
          <w:sz w:val="22"/>
          <w:szCs w:val="22"/>
        </w:rPr>
        <w:t xml:space="preserve"> dni</w:t>
      </w:r>
      <w:r>
        <w:rPr>
          <w:rFonts w:asciiTheme="minorHAnsi" w:hAnsiTheme="minorHAnsi" w:cstheme="minorHAnsi"/>
          <w:sz w:val="22"/>
          <w:szCs w:val="22"/>
        </w:rPr>
        <w:t xml:space="preserve"> od dnia podpisania umowy w sposób który pozwoli na jej wykorzystanie do celów komercjalizacji bezpośredniej niniejszych wynalazków.</w:t>
      </w:r>
    </w:p>
    <w:p w14:paraId="0F75F815" w14:textId="77777777" w:rsidR="00792DED" w:rsidRDefault="00D2254A">
      <w:pPr>
        <w:pStyle w:val="Tekstpodstawowy"/>
        <w:tabs>
          <w:tab w:val="left" w:pos="1872"/>
        </w:tabs>
        <w:spacing w:line="240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7. Wykonawca oświadcza, że prace opisane w ustępie 1 i 2 zostaną przez niego wykonane z dołożeniem należytej staranności i zawodowej sumienności zgodnie z wymogami oraz z poszanowaniem obowiązujących przepisów prawa i standardów postępowania a także praktyką wyceny wartości niematerialnych i prawnych dla potrzeb transakcyjnych, z uwzględnieniem stanu faktycznego i prawnego na dzień wykonania usługi. Jednocześnie Wykonawca oświadcza, że: </w:t>
      </w:r>
    </w:p>
    <w:p w14:paraId="3BBAE950" w14:textId="77777777" w:rsidR="00792DED" w:rsidRDefault="00D2254A">
      <w:pPr>
        <w:pStyle w:val="Tekstpodstawowy"/>
        <w:numPr>
          <w:ilvl w:val="0"/>
          <w:numId w:val="7"/>
        </w:numPr>
        <w:spacing w:line="240" w:lineRule="auto"/>
        <w:ind w:left="85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dysponuje koniecznym doświadczeniem i profesjonalnymi kwalifikacjami, wiedzą teoretyczną i umiejętnościami praktycznymi niezbędnymi do prawidłowego i zgodnego z prawem wykonania prac objętych niniejszą umową,</w:t>
      </w:r>
    </w:p>
    <w:p w14:paraId="0C9577EF" w14:textId="77777777" w:rsidR="00792DED" w:rsidRDefault="00D2254A">
      <w:pPr>
        <w:pStyle w:val="Tekstpodstawowy"/>
        <w:numPr>
          <w:ilvl w:val="0"/>
          <w:numId w:val="7"/>
        </w:numPr>
        <w:spacing w:line="240" w:lineRule="auto"/>
        <w:ind w:left="85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nie ma konfliktu interesów ze Zleceniodawcą oraz nie prowadzi działalności konkurencyjnej w stosunku do Zleceniodawcy,</w:t>
      </w:r>
    </w:p>
    <w:p w14:paraId="5D26C571" w14:textId="77777777" w:rsidR="00792DED" w:rsidRDefault="00D2254A">
      <w:pPr>
        <w:pStyle w:val="Tekstpodstawowy"/>
        <w:numPr>
          <w:ilvl w:val="0"/>
          <w:numId w:val="7"/>
        </w:numPr>
        <w:spacing w:line="240" w:lineRule="auto"/>
        <w:ind w:left="85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posiada potencjał ekonomiczny i techniczny, a także pracowników dla prawidłowego wykonania umowy. </w:t>
      </w:r>
    </w:p>
    <w:p w14:paraId="3371740A" w14:textId="77777777" w:rsidR="00792DED" w:rsidRDefault="00792DED">
      <w:pPr>
        <w:pStyle w:val="Tekstpodstawowy"/>
        <w:tabs>
          <w:tab w:val="left" w:pos="1872"/>
        </w:tabs>
        <w:spacing w:line="240" w:lineRule="auto"/>
        <w:ind w:left="792"/>
        <w:jc w:val="both"/>
        <w:rPr>
          <w:rFonts w:asciiTheme="minorHAnsi" w:hAnsiTheme="minorHAnsi" w:cstheme="minorHAnsi"/>
          <w:sz w:val="22"/>
          <w:szCs w:val="22"/>
        </w:rPr>
      </w:pPr>
      <w:bookmarkStart w:id="2" w:name="_GoBack"/>
      <w:bookmarkEnd w:id="2"/>
    </w:p>
    <w:p w14:paraId="227D845E" w14:textId="77777777" w:rsidR="00792DED" w:rsidRDefault="00D2254A">
      <w:pPr>
        <w:widowControl w:val="0"/>
        <w:tabs>
          <w:tab w:val="left" w:pos="204"/>
        </w:tabs>
        <w:spacing w:before="120" w:after="120"/>
        <w:jc w:val="center"/>
        <w:rPr>
          <w:rFonts w:asciiTheme="minorHAnsi" w:hAnsiTheme="minorHAnsi" w:cstheme="minorHAnsi"/>
        </w:rPr>
      </w:pPr>
      <w:bookmarkStart w:id="3" w:name="__DdeLink__2539_1308847427"/>
      <w:r>
        <w:rPr>
          <w:rFonts w:asciiTheme="minorHAnsi" w:hAnsiTheme="minorHAnsi" w:cstheme="minorHAnsi"/>
          <w:sz w:val="22"/>
          <w:szCs w:val="22"/>
        </w:rPr>
        <w:t>§</w:t>
      </w:r>
      <w:bookmarkEnd w:id="3"/>
      <w:r>
        <w:rPr>
          <w:rFonts w:asciiTheme="minorHAnsi" w:hAnsiTheme="minorHAnsi" w:cstheme="minorHAnsi"/>
          <w:sz w:val="22"/>
          <w:szCs w:val="22"/>
        </w:rPr>
        <w:t xml:space="preserve"> 2</w:t>
      </w:r>
    </w:p>
    <w:p w14:paraId="444BD0BB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ind w:firstLine="6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zobowiązuje się do zachowania w tajemnicy: </w:t>
      </w:r>
    </w:p>
    <w:p w14:paraId="2B9373D2" w14:textId="77777777" w:rsidR="00792DED" w:rsidRDefault="00D2254A">
      <w:pPr>
        <w:pStyle w:val="Tekstpodstawowy"/>
        <w:numPr>
          <w:ilvl w:val="1"/>
          <w:numId w:val="4"/>
        </w:numPr>
        <w:spacing w:line="240" w:lineRule="auto"/>
        <w:jc w:val="both"/>
      </w:pPr>
      <w:r>
        <w:rPr>
          <w:rFonts w:asciiTheme="minorHAnsi" w:hAnsiTheme="minorHAnsi" w:cstheme="minorHAnsi"/>
          <w:sz w:val="22"/>
          <w:szCs w:val="22"/>
        </w:rPr>
        <w:t>wszelkich informacji dotyczących zawarcia i wykonania niniejszej umowy, (w tym zawartych w Raportach), w szczególności wszelkich przekazanych mu na potrzeby sporządzenia wyceny informacji dotyczących know-how i technologii, o których mowa w § 1 ust. 1  Wykonawca zobowiązuje się do zwrotu wszystkich materiałów przekazanych przez Zleceniodawcę w formie pisemnej oraz do zniszczenia wszelkich kopii ww. materiałów w tym materiałów otrzymanych w formie elektronicznej,</w:t>
      </w:r>
    </w:p>
    <w:p w14:paraId="52CF099E" w14:textId="77777777" w:rsidR="00792DED" w:rsidRDefault="00D2254A">
      <w:pPr>
        <w:pStyle w:val="Tekstpodstawowy"/>
        <w:numPr>
          <w:ilvl w:val="1"/>
          <w:numId w:val="4"/>
        </w:num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wszelkich informacji i danych dotyczących Zamawiającego, jego działalności, kontrahentów, transakcji handlowych, produktów, cen, taryf, opłat, struktury organizacyjnej i prawnej, danych sprzedażowych, cenowych, marketingowych, polityki cenowej i marketingowej, tajemnic handlowych, strategii biznesowych i handlowych, stanu finansów, planów, know-how, technologii, procesów produkcyjnych, umów, zasad prowadzenia działalności, pracowników, dostawców, stosunków handlowych oraz innych spraw i informacji natury poufnej uzyskanych przez Wykonawcę w związku z zawarciem i wykonaniem niniejszej umowy w jakiejkolwiek formie, w tym w formie dokumentów lub nośników elektronicznych, rysunków, wydruków, próbek oraz informacji w formie ustnej.</w:t>
      </w:r>
    </w:p>
    <w:p w14:paraId="6BB0D36E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Obowiązek zachowania tajemnicy, o którym mowa w ustępie 1 niniejszego paragrafu, dotyczy również wszystkich osób, którymi Wykonawca posługuje się przy wykonywaniu niniejszej umowy, w szczególności pracowników i współpracowników Wykonawcy. Wykonawca jest zobowiązany zapewnić przestrzeganie przez osoby wskazane w zdaniu poprzedzającym zasad poufności w stopniu nie mniejszym niż określony niniejszą umową. Za naruszenie obowiązku zachowania tajemnicy przez osoby określone w zdaniu poprzedzającym Wykonawca odpowiada jak za działania własne. Obowiązek zachowania tajemnicy, o którym mowa w ustępie 1 i 2 niniejszego paragrafu, utrzymuje się przez cały okres trwania niniejszej umowy, jak również przez okres 10 lat po jej rozwiązaniu i wygaśnięciu. Jeśli po upływie okresu wskazanego w zdaniu poprzednim określone informacje mają w dalszym ciągu charakter informacji poufnych, zobowiązania wskazane w niniejszym paragrafie obowiązują dalej przez okres, w jakim informacje mają charakter informacji poufnych. </w:t>
      </w:r>
    </w:p>
    <w:p w14:paraId="79AC056A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Obowiązek zachowania tajemnicy nie dotyczy informacji poufnych, które:</w:t>
      </w:r>
    </w:p>
    <w:p w14:paraId="5758A76C" w14:textId="77777777" w:rsidR="00792DED" w:rsidRDefault="00D2254A">
      <w:pPr>
        <w:pStyle w:val="Tekstpodstawowy"/>
        <w:numPr>
          <w:ilvl w:val="1"/>
          <w:numId w:val="4"/>
        </w:numPr>
        <w:spacing w:line="240" w:lineRule="auto"/>
        <w:ind w:left="788" w:hanging="431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zostały podane do powszechnej wiadomości bez naruszenia przepisów prawa;</w:t>
      </w:r>
    </w:p>
    <w:p w14:paraId="7F1BB412" w14:textId="77777777" w:rsidR="00792DED" w:rsidRDefault="00D2254A">
      <w:pPr>
        <w:pStyle w:val="Tekstpodstawowy"/>
        <w:numPr>
          <w:ilvl w:val="1"/>
          <w:numId w:val="4"/>
        </w:numPr>
        <w:spacing w:line="240" w:lineRule="auto"/>
        <w:ind w:left="788" w:hanging="431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muszą zostać ujawnione na żądanie uprawnionego organu państwowego lub Sądu, działających w granicach swych kompetencji,</w:t>
      </w:r>
    </w:p>
    <w:p w14:paraId="64D80E93" w14:textId="77777777" w:rsidR="00792DED" w:rsidRDefault="00D2254A">
      <w:pPr>
        <w:pStyle w:val="Tekstpodstawowy"/>
        <w:numPr>
          <w:ilvl w:val="1"/>
          <w:numId w:val="4"/>
        </w:numPr>
        <w:spacing w:line="240" w:lineRule="auto"/>
        <w:ind w:left="788" w:hanging="431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muszą zostać ujawnione w ramach wymaganych prawem obowiązków publikacyjnych Zleceniodawcy.</w:t>
      </w:r>
    </w:p>
    <w:p w14:paraId="4FB3F6F1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przypadku otrzymania przez Wykonawcę żądania ujawnienia jakiejkolwiek części lub całości Informacji Poufnych na podstawie orzeczenia Sądu lub decyzji organu państwowego, jak również w przypadku zaistnienia takiego wymogu z mocy prawa, Wykonawca niezwłocznie poinformuje Zamawiającego o wystąpieniu z takim żądaniem oraz o   warunkach i okolicznościach w jakich to nastąpiło.</w:t>
      </w:r>
    </w:p>
    <w:p w14:paraId="461557B6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Wykonawca zobowiązuje się do właściwego zabezpieczenia materiałów zawierających informacje poufne Zleceniodawcy oraz do zniszczenia kopii tych materiałów i zapisów elektronicznych w momencie, w którym uzna, że jego interes prawny oraz interes prawny Zleceniodawcy zostały należycie zabezpieczone.</w:t>
      </w:r>
    </w:p>
    <w:p w14:paraId="3BD2CAFE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oświadcza, że Raporty powstałe przy wykonaniu niniejszej umowy będą wynikiem jego osobistej pracy i nie będą naruszać praw osobistych i/lub majątkowych osób trzecich. Przy opracowaniu Raportów Wykonawca może korzystać z udostępnionych mu zasobów osób trzecich lub usług innych osób, których wkład będzie miał tego typu charakter, że nie doprowadzi do powstania na ich rzecz praw autorskich.</w:t>
      </w:r>
    </w:p>
    <w:p w14:paraId="20C23F01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oświadcza , że: </w:t>
      </w:r>
    </w:p>
    <w:p w14:paraId="56F7BCD7" w14:textId="77777777" w:rsidR="00792DED" w:rsidRDefault="00D2254A">
      <w:pPr>
        <w:pStyle w:val="Tekstpodstawowy"/>
        <w:numPr>
          <w:ilvl w:val="1"/>
          <w:numId w:val="4"/>
        </w:numPr>
        <w:spacing w:before="0" w:after="0" w:line="240" w:lineRule="auto"/>
        <w:ind w:left="79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 chwilą przekazania utworów-raportów Wykonawca, w ramach wynagrodzenia określonego w § 4 ust. 1, przenosi na Zamawiającego autorskie prawa majątkowe do utworu oraz wyłączne prawo zlecania i dokonywania wszelkich zmian, opracowań, przeróbek, aktualizacji i uzupełnień utworu oraz zezwala na wykonywanie zależnych praw autorskich, a także przenosi na Zamawiającego wyłączne prawo zezwalania na wykonywanie zależnych praw autorskich, na wszelkich polach eksploatacji, a w szczególności:</w:t>
      </w:r>
    </w:p>
    <w:p w14:paraId="791455C6" w14:textId="77777777" w:rsidR="00792DED" w:rsidRDefault="00D2254A">
      <w:pPr>
        <w:pStyle w:val="Tekstpodstawowy"/>
        <w:spacing w:before="0" w:after="0" w:line="240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a) w zakresie utrwalania i zwielokrotniania utworu - wytwarzanie dowolną techniką egzemplarzy utworu, w tym techniką drukarską, reprograficzną, zapisu magnetycznego oraz techniką cyfrową,</w:t>
      </w:r>
    </w:p>
    <w:p w14:paraId="1C2B8CAF" w14:textId="77777777" w:rsidR="00792DED" w:rsidRDefault="00D2254A">
      <w:pPr>
        <w:pStyle w:val="Tekstpodstawowy"/>
        <w:spacing w:before="0" w:after="0" w:line="240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b) w zakresie obrotu oryginałem albo egzemplarzami, na których utwory utrwalono - wprowadzanie do obrotu, użyczenie lub najem oryginału albo egzemplarzy;</w:t>
      </w:r>
    </w:p>
    <w:p w14:paraId="4DC0E3E0" w14:textId="77777777" w:rsidR="00792DED" w:rsidRDefault="00D2254A">
      <w:pPr>
        <w:pStyle w:val="Tekstpodstawowy"/>
        <w:spacing w:before="0" w:after="0" w:line="240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c) w zakresie rozpowszechniania utworu w sposób inny niż określony w pkt b - publiczne wykonanie, wystawienie, wyświetlenie, odtworzenie oraz nadawanie i reemitowanie, a także publiczne udostępnianie utworu w taki sposób, aby każdy mógł mieć do niego dostęp w miejscu i w czasie przez siebie wybranym,</w:t>
      </w:r>
    </w:p>
    <w:p w14:paraId="7BF2DB18" w14:textId="77777777" w:rsidR="00792DED" w:rsidRDefault="00D2254A">
      <w:pPr>
        <w:pStyle w:val="Tekstpodstawowy"/>
        <w:spacing w:before="0" w:after="0" w:line="240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d) dowolne korzystanie z Raportów w działalności Zamawiającego. </w:t>
      </w:r>
    </w:p>
    <w:p w14:paraId="2ECC15F1" w14:textId="77777777" w:rsidR="00792DED" w:rsidRDefault="00D2254A">
      <w:pPr>
        <w:pStyle w:val="Tekstpodstawowy"/>
        <w:numPr>
          <w:ilvl w:val="1"/>
          <w:numId w:val="4"/>
        </w:numPr>
        <w:spacing w:before="0" w:after="0" w:line="240" w:lineRule="auto"/>
        <w:ind w:left="79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ab/>
        <w:t>Prawa autorskie do Raportów powstałe na podstawie niniejszej umowy nie będą obciążone ani ograniczone w żaden sposób na rzecz osób trzecich.</w:t>
      </w:r>
    </w:p>
    <w:p w14:paraId="66727984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przyjmuje do wiadomości, że Raporty z wyceny mogą stanowić utwór w rozumieniu art. 1 ust.1 ustawy z dnia 04 lutego 1994 roku o prawie autorskim i prawach pokrewnych, do którego Wykonawcy mogą przysługiwać jako autorowi prawa określone w art. 16 wymienionej wyżej ustawy.</w:t>
      </w:r>
    </w:p>
    <w:p w14:paraId="50ACBB48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Na mocy niniejszej umowy Wykonawca przenosi na Zamawiającego prawo własności wszystkich egzemplarzy Raportów wręczonych mu przez Wykonawcę zgodnie z postanowieniami umowy. Wynagrodzenie Wykonawcy za wykonanie przedmiotu umowy zgodnie z § 4, obejmuje równocześnie całość należności za przeniesienie na Zleceniodawcę praw, o których mowa w zdaniu poprzedzającym.</w:t>
      </w:r>
    </w:p>
    <w:p w14:paraId="0D999C71" w14:textId="77777777" w:rsidR="00792DED" w:rsidRDefault="00792DED">
      <w:pPr>
        <w:pStyle w:val="Tekstpodstawowy"/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9134203" w14:textId="77777777" w:rsidR="00792DED" w:rsidRDefault="00792DED">
      <w:pPr>
        <w:rPr>
          <w:rFonts w:asciiTheme="minorHAnsi" w:hAnsiTheme="minorHAnsi" w:cstheme="minorHAnsi"/>
        </w:rPr>
      </w:pPr>
    </w:p>
    <w:p w14:paraId="52D85850" w14:textId="77777777" w:rsidR="00792DED" w:rsidRDefault="00D2254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3</w:t>
      </w:r>
    </w:p>
    <w:p w14:paraId="50C0CC21" w14:textId="77777777" w:rsidR="00792DED" w:rsidRDefault="00792DE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F63EA61" w14:textId="77777777" w:rsidR="00792DED" w:rsidRDefault="00D2254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1. Strony przyjmują zasadę wzajemnych konsultacji i współpracy w wymiarze niezbędnym do prawidłowego wykonania niniejszej umowy. Zleceniodawca zapewni Wykonawcy dostępne mu informacje o jej przedmiocie, potencjalnych pożytkach oraz korzyściach, obszarze zastosowań, charakterze zbliżonych lub konkurencyjnych rozwiązań, jego unikalnych cechach jakościowych, które mogą mieć wpływ na  przewagę konkurencyjną na rynku. Informacje  te i niezbędne materiały będą przekazywane przez Zamawiającego pocztą elektroniczną na następujący adres korespondencyjny Wykonawcy:</w:t>
      </w:r>
      <w:r>
        <w:rPr>
          <w:rFonts w:asciiTheme="minorHAnsi" w:hAnsiTheme="minorHAnsi" w:cstheme="minorHAnsi"/>
        </w:rPr>
        <w:t xml:space="preserve"> ………..</w:t>
      </w:r>
    </w:p>
    <w:p w14:paraId="07233D4B" w14:textId="77777777" w:rsidR="00792DED" w:rsidRDefault="00D2254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2. Wykonawca zapewnia, że dostęp do skrzynki elektronicznej wskazanej w §3 ust.1 jest odpowiednio zabezpieczony i ograniczony do osób zobowiązanych do zachowania poufności zgodnie z zapisami niniejszej umowy. </w:t>
      </w:r>
    </w:p>
    <w:p w14:paraId="6DF3269B" w14:textId="77777777" w:rsidR="00792DED" w:rsidRDefault="00792DED">
      <w:pPr>
        <w:jc w:val="both"/>
        <w:rPr>
          <w:rStyle w:val="czeinternetowe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41D09A3" w14:textId="77777777" w:rsidR="00792DED" w:rsidRDefault="00792DED">
      <w:pPr>
        <w:jc w:val="both"/>
        <w:rPr>
          <w:rStyle w:val="czeinternetowe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907797A" w14:textId="77777777" w:rsidR="00792DED" w:rsidRDefault="00D2254A">
      <w:pPr>
        <w:tabs>
          <w:tab w:val="left" w:pos="204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4</w:t>
      </w:r>
    </w:p>
    <w:p w14:paraId="7ECBE6D4" w14:textId="77777777" w:rsidR="00792DED" w:rsidRDefault="00D2254A">
      <w:pPr>
        <w:pStyle w:val="Tekstpodstawowy"/>
        <w:numPr>
          <w:ilvl w:val="0"/>
          <w:numId w:val="3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Strony zgodnie oświadczają, że za terminowe i należyte wykonanie przez Wykonawcę przedmiotu niniejszej umowy,  Wykonawca otrzyma wynagrodzenie ryczałtowe w wysokości             netto plus należny podatek VAT tj. kwotę w wysokości                           brutto.  </w:t>
      </w:r>
    </w:p>
    <w:p w14:paraId="6F6344FB" w14:textId="77777777" w:rsidR="00792DED" w:rsidRDefault="00D2254A">
      <w:pPr>
        <w:pStyle w:val="Tekstpodstawowy"/>
        <w:numPr>
          <w:ilvl w:val="0"/>
          <w:numId w:val="3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Wynagrodzenie określone w ustępie 1 obejmuje całość wynagrodzenia należnego za: </w:t>
      </w:r>
    </w:p>
    <w:p w14:paraId="4E5A35A9" w14:textId="77777777" w:rsidR="00792DED" w:rsidRDefault="00D2254A">
      <w:pPr>
        <w:pStyle w:val="Tekstpodstawowy"/>
        <w:numPr>
          <w:ilvl w:val="1"/>
          <w:numId w:val="3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Wykonanie przez Wykonawcę wszelkich świadczeń, do spełnienia których zobowiązany jest na podstawie postanowień niniejszej umowy, w tym za dostarczenie Zamawiającemu Raportów z Wyceny w uzgodnionej formie i terminie. </w:t>
      </w:r>
    </w:p>
    <w:p w14:paraId="75C9848F" w14:textId="77777777" w:rsidR="00792DED" w:rsidRDefault="00D2254A">
      <w:pPr>
        <w:pStyle w:val="Tekstpodstawowy"/>
        <w:numPr>
          <w:ilvl w:val="1"/>
          <w:numId w:val="3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Przeniesienie przez Wykonawcę na Zamawiającego wszelkich praw wynikających z niniejszej umowy na wszelkich polach eksploatacji, w tym przeniesienie w pełnym zakresie autorskich praw majątkowych i praw zależnych do Raportów z Wyceny.</w:t>
      </w:r>
    </w:p>
    <w:p w14:paraId="4EEF5EEE" w14:textId="77777777" w:rsidR="00792DED" w:rsidRDefault="00792DED">
      <w:pPr>
        <w:spacing w:line="360" w:lineRule="auto"/>
        <w:ind w:left="-284"/>
        <w:jc w:val="center"/>
        <w:rPr>
          <w:rFonts w:asciiTheme="minorHAnsi" w:hAnsiTheme="minorHAnsi" w:cstheme="minorHAnsi"/>
          <w:sz w:val="22"/>
          <w:szCs w:val="22"/>
        </w:rPr>
      </w:pPr>
    </w:p>
    <w:p w14:paraId="5019A966" w14:textId="77777777" w:rsidR="00792DED" w:rsidRDefault="00D2254A">
      <w:pPr>
        <w:spacing w:line="360" w:lineRule="auto"/>
        <w:ind w:left="-284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5</w:t>
      </w:r>
    </w:p>
    <w:p w14:paraId="03849F33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Zrealizowanie przez Wykonawcę całości prac stanowiących przedmiot niniejszej umowy nastąpi poprzez przekazanie przez Wykonawcę Zamawiającemu pisemnych Raportów, o którym mowa w §1 ust. 3 lit. c niniejszej umowy podpisanych na każdej stronie przez Wykonawcę. Przekazanie nastąpi najpóźniej drugiego dnia po upływie terminu wyceny ustalonego w umowie i zgodnego z ofertą Wykonawcy złożoną w odpowiedzi na zapytanie ofertowe. </w:t>
      </w:r>
    </w:p>
    <w:p w14:paraId="11DC25A5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Najpóźniej na dwa dni przed upływem terminu wykonywania prac objętych niniejszą umową, Wykonawca przekaże Zamawiającemu tymczasową elektroniczną wersję Raportów w celu weryfikacji. Jeżeli Raporty zostaną dostarczone bez usterek i wad oraz będą pod względem merytorycznym i formalnym zgodne z postanowieniami niniejszej umowy, stanem prawnym i faktycznym obowiązującym w dniu ich wykonania oraz standardami obowiązującymi w tym zakresie, Zamawiający zaakceptuje Raporty, dokonując protokolarnego przyjęcia w terminie do trzech dni od jego dostarczenia. Dokonanie przez Zamawiającego akceptacji Raportów, o którym mowa powyżej, nie ogranicza w żaden sposób odpowiedzialności Wykonawcy za nienależyte wykonanie niniejszej umowy, ani też z tytułu rękojmi. </w:t>
      </w:r>
    </w:p>
    <w:p w14:paraId="459CF4AC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terminie do trzech dni od dnia dostarczenia wersji elektronicznej Raportów, Zamawiający może wezwać Wykonawcę do usunięcia dostrzeżonych usterek i wad Raportów przekazując stosowne wezwanie za pośrednictwem poczty e-mail na adres określony w ust. 9, a Wykonawca zobowiązuje się usunąć usterki i wady niezwłocznie. Brak wezwania do usunięcia dostrzeżonych usterek i wad wersji elektronicznej Raportów w ww. terminie nie ogranicza odpowiedzialności Wykonawcy za nienależyte wykonanie umowy, ani z tytułu rękojmi</w:t>
      </w:r>
    </w:p>
    <w:p w14:paraId="31633A22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Wynagrodzenie Wykonawcy z tytułu wykonania przedmiotu niniejszej umowy w wysokości ……………………………… netto plus 23% VAT, tj. .………………..…………….. brutto, zostanie zapłacone przez Zamawiającego w terminie 14 dni od dnia dostarczenia przez Wykonawcę faktury VAT.</w:t>
      </w:r>
    </w:p>
    <w:p w14:paraId="46BA076A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Wynagrodzenie określone w ustępie 4 będzie płatne przelewem na konto Wykonawcy: …………………………………………………………………………………………………….……………………………………….. ………………………………………………………………………………………………………………………………………………</w:t>
      </w:r>
    </w:p>
    <w:p w14:paraId="69BB37E9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Podstawą wystawienia faktury VAT przez Wykonawcę jest protokół przyjęcia Raportów podpisany bez uwag przez Zamawiającego. </w:t>
      </w:r>
    </w:p>
    <w:p w14:paraId="4E5CCDA5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Przekazanie Zamawiającemu przez Wykonawcę wersji papierowej Raportów, o których mowa w ustępie 1, nastąpi w siedzibie Zamawiającego lub pocztą kurierską. </w:t>
      </w:r>
    </w:p>
    <w:p w14:paraId="594A1146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Zamawiający oświadcza, że jest (nie jest) płatnikiem VAT. Przez datę dokonania zapłaty Strony uznają dzień uznania rachunku bankowego Wykonawcy. </w:t>
      </w:r>
    </w:p>
    <w:p w14:paraId="09859E92" w14:textId="77777777" w:rsidR="00792DED" w:rsidRDefault="00D2254A">
      <w:pPr>
        <w:pStyle w:val="Tekstpodstawowy"/>
        <w:numPr>
          <w:ilvl w:val="0"/>
          <w:numId w:val="1"/>
        </w:numPr>
        <w:spacing w:before="0"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bieżących kontaktach Strony reprezentować będą:</w:t>
      </w:r>
    </w:p>
    <w:p w14:paraId="66210F58" w14:textId="77777777" w:rsidR="00792DED" w:rsidRDefault="00D2254A">
      <w:pPr>
        <w:pStyle w:val="Tekstpodstawowy"/>
        <w:spacing w:before="0"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ab/>
        <w:t>ze strony Zleceniodawcy –      Janusz Ludwik Gaca – janusz.gaca@upwr.edu.pl</w:t>
      </w:r>
    </w:p>
    <w:p w14:paraId="1D5687AD" w14:textId="77777777" w:rsidR="00792DED" w:rsidRDefault="00792DED">
      <w:pPr>
        <w:pStyle w:val="Tekstpodstawowy"/>
        <w:spacing w:before="0" w:after="0"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B9FB01F" w14:textId="77777777" w:rsidR="00792DED" w:rsidRDefault="00D2254A">
      <w:pPr>
        <w:pStyle w:val="Tekstpodstawowy"/>
        <w:spacing w:before="0" w:after="0" w:line="240" w:lineRule="auto"/>
        <w:jc w:val="both"/>
      </w:pPr>
      <w:r>
        <w:rPr>
          <w:rFonts w:asciiTheme="minorHAnsi" w:hAnsiTheme="minorHAnsi" w:cstheme="minorHAnsi"/>
          <w:sz w:val="22"/>
          <w:szCs w:val="22"/>
        </w:rPr>
        <w:tab/>
        <w:t xml:space="preserve">ze strony Wykonawcy – </w:t>
      </w:r>
      <w:r>
        <w:rPr>
          <w:rFonts w:asciiTheme="minorHAnsi" w:hAnsiTheme="minorHAnsi" w:cstheme="minorHAnsi"/>
          <w:sz w:val="22"/>
          <w:szCs w:val="22"/>
        </w:rPr>
        <w:tab/>
      </w:r>
      <w:hyperlink r:id="rId10">
        <w:r>
          <w:rPr>
            <w:rStyle w:val="ListLabel14"/>
          </w:rPr>
          <w:t>………………………………………………………………………</w:t>
        </w:r>
      </w:hyperlink>
    </w:p>
    <w:p w14:paraId="5834588C" w14:textId="77777777" w:rsidR="00792DED" w:rsidRDefault="00792DE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B35D10B" w14:textId="77777777" w:rsidR="00792DED" w:rsidRDefault="00D2254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§ 6 </w:t>
      </w:r>
    </w:p>
    <w:p w14:paraId="0AA17934" w14:textId="77777777" w:rsidR="00792DED" w:rsidRDefault="00792DE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FB36A13" w14:textId="77777777" w:rsidR="00792DED" w:rsidRDefault="00D2254A">
      <w:pPr>
        <w:pStyle w:val="Tekstpodstawowy"/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Wszelkie zmiany niniejszej umowy wymagają pod rygorem nieważności formy pisemnego aneksu podpisanego przez strony.</w:t>
      </w:r>
    </w:p>
    <w:p w14:paraId="50F93EDB" w14:textId="77777777" w:rsidR="00792DED" w:rsidRDefault="00D2254A">
      <w:pPr>
        <w:rPr>
          <w:rFonts w:asciiTheme="minorHAnsi" w:hAnsiTheme="minorHAnsi" w:cstheme="minorHAnsi"/>
          <w:sz w:val="22"/>
          <w:szCs w:val="22"/>
        </w:rPr>
      </w:pPr>
      <w:r>
        <w:br w:type="page"/>
      </w:r>
    </w:p>
    <w:p w14:paraId="04ED3D64" w14:textId="77777777" w:rsidR="00792DED" w:rsidRDefault="00D2254A">
      <w:pPr>
        <w:widowControl w:val="0"/>
        <w:tabs>
          <w:tab w:val="left" w:pos="204"/>
        </w:tabs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§ 7</w:t>
      </w:r>
    </w:p>
    <w:p w14:paraId="1C58D309" w14:textId="77777777" w:rsidR="00792DED" w:rsidRDefault="00792DED">
      <w:pPr>
        <w:widowControl w:val="0"/>
        <w:tabs>
          <w:tab w:val="left" w:pos="204"/>
        </w:tabs>
        <w:spacing w:before="120" w:after="120"/>
        <w:jc w:val="center"/>
        <w:rPr>
          <w:rFonts w:asciiTheme="minorHAnsi" w:hAnsiTheme="minorHAnsi" w:cstheme="minorHAnsi"/>
          <w:sz w:val="22"/>
          <w:szCs w:val="22"/>
        </w:rPr>
      </w:pPr>
    </w:p>
    <w:p w14:paraId="16A4D278" w14:textId="77777777" w:rsidR="00792DED" w:rsidRDefault="00D2254A">
      <w:pPr>
        <w:pStyle w:val="Tekstpodstawowy"/>
        <w:numPr>
          <w:ilvl w:val="0"/>
          <w:numId w:val="5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sprawach nieuregulowanych niniejszą umową mają odpowiednie zastosowanie przepisy Kodeksu cywilnego oraz ustawy o prawie autorskim i prawach pokrewnych.</w:t>
      </w:r>
    </w:p>
    <w:p w14:paraId="4C2B0309" w14:textId="77777777" w:rsidR="00792DED" w:rsidRDefault="00D2254A">
      <w:pPr>
        <w:pStyle w:val="Tekstpodstawowy"/>
        <w:numPr>
          <w:ilvl w:val="0"/>
          <w:numId w:val="5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Sprawy sporne których nie uda się rozstrzygnąć w drodze polubownych porozumień będą rozstrzygane przez sąd właściwy miejscowo dla siedziby Zamawiającego.  </w:t>
      </w:r>
    </w:p>
    <w:p w14:paraId="29204803" w14:textId="77777777" w:rsidR="00792DED" w:rsidRDefault="00D2254A">
      <w:pPr>
        <w:pStyle w:val="Tekstpodstawowy"/>
        <w:numPr>
          <w:ilvl w:val="0"/>
          <w:numId w:val="5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Umowę sporządzono w czterech jednobrzmiących egzemplarzach, po dwa dla każdej ze Stron.</w:t>
      </w:r>
    </w:p>
    <w:p w14:paraId="56776977" w14:textId="77777777" w:rsidR="00792DED" w:rsidRDefault="00792DED">
      <w:pPr>
        <w:pStyle w:val="Tekstpodstawowy"/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E15D3EC" w14:textId="77777777" w:rsidR="00792DED" w:rsidRDefault="00D2254A">
      <w:pPr>
        <w:widowControl w:val="0"/>
        <w:tabs>
          <w:tab w:val="left" w:pos="1134"/>
          <w:tab w:val="left" w:pos="6804"/>
        </w:tabs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ab/>
        <w:t>ZAMAWIAJĄCY</w:t>
      </w:r>
      <w:r>
        <w:rPr>
          <w:rFonts w:asciiTheme="minorHAnsi" w:hAnsiTheme="minorHAnsi" w:cstheme="minorHAnsi"/>
          <w:sz w:val="22"/>
          <w:szCs w:val="22"/>
        </w:rPr>
        <w:tab/>
        <w:t>WYKONAWCA</w:t>
      </w:r>
    </w:p>
    <w:p w14:paraId="666FC878" w14:textId="77777777" w:rsidR="00792DED" w:rsidRDefault="00D2254A">
      <w:pPr>
        <w:widowControl w:val="0"/>
        <w:tabs>
          <w:tab w:val="left" w:pos="426"/>
          <w:tab w:val="left" w:pos="6096"/>
        </w:tabs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ab/>
        <w:t>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ab/>
        <w:t>………………….…………………………………..</w:t>
      </w:r>
    </w:p>
    <w:p w14:paraId="696A8539" w14:textId="77777777" w:rsidR="00792DED" w:rsidRDefault="00792DED">
      <w:pPr>
        <w:widowControl w:val="0"/>
        <w:tabs>
          <w:tab w:val="left" w:pos="426"/>
          <w:tab w:val="left" w:pos="6096"/>
        </w:tabs>
        <w:spacing w:before="120" w:after="120"/>
        <w:jc w:val="both"/>
      </w:pPr>
    </w:p>
    <w:p w14:paraId="3685CF8C" w14:textId="77777777" w:rsidR="00792DED" w:rsidRDefault="00792DED"/>
    <w:sectPr w:rsidR="00792DED">
      <w:footerReference w:type="default" r:id="rId11"/>
      <w:headerReference w:type="first" r:id="rId12"/>
      <w:footerReference w:type="first" r:id="rId13"/>
      <w:pgSz w:w="11906" w:h="16838"/>
      <w:pgMar w:top="1077" w:right="1418" w:bottom="1418" w:left="1418" w:header="709" w:footer="102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33C90" w14:textId="77777777" w:rsidR="004E3CB7" w:rsidRDefault="00D2254A">
      <w:r>
        <w:separator/>
      </w:r>
    </w:p>
  </w:endnote>
  <w:endnote w:type="continuationSeparator" w:id="0">
    <w:p w14:paraId="7FA17486" w14:textId="77777777" w:rsidR="004E3CB7" w:rsidRDefault="00D22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roman"/>
    <w:pitch w:val="variable"/>
  </w:font>
  <w:font w:name="Verdana">
    <w:panose1 w:val="020B0604030504040204"/>
    <w:charset w:val="EE"/>
    <w:family w:val="roman"/>
    <w:pitch w:val="variable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83054" w14:textId="77777777" w:rsidR="00792DED" w:rsidRDefault="00D2254A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11" behindDoc="1" locked="0" layoutInCell="1" allowOverlap="1" wp14:anchorId="7B8FEEE9" wp14:editId="5BCD5B60">
              <wp:simplePos x="0" y="0"/>
              <wp:positionH relativeFrom="margin">
                <wp:align>left</wp:align>
              </wp:positionH>
              <wp:positionV relativeFrom="paragraph">
                <wp:posOffset>12700</wp:posOffset>
              </wp:positionV>
              <wp:extent cx="5795010" cy="1270"/>
              <wp:effectExtent l="0" t="0" r="34925" b="19050"/>
              <wp:wrapNone/>
              <wp:docPr id="9" name="Lin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4200" cy="720"/>
                      </a:xfrm>
                      <a:prstGeom prst="line">
                        <a:avLst/>
                      </a:prstGeom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9pt,1pt" to="465.2pt,1pt" ID="Line 9" stroked="t" style="position:absolute;mso-position-horizontal:left;mso-position-horizontal-relative:margin" wp14:anchorId="6CAC31CB">
              <v:stroke color="black" weight="9360" joinstyle="round" endcap="flat"/>
              <v:fill o:detectmouseclick="t" on="fals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4" behindDoc="0" locked="0" layoutInCell="1" allowOverlap="1" wp14:anchorId="70376018" wp14:editId="176E59FA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76835" cy="175260"/>
              <wp:effectExtent l="0" t="0" r="0" b="0"/>
              <wp:wrapSquare wrapText="largest"/>
              <wp:docPr id="10" name="Ramk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52398048" w14:textId="77777777" w:rsidR="00792DED" w:rsidRDefault="00D2254A">
                          <w:pPr>
                            <w:pStyle w:val="Stopka"/>
                          </w:pPr>
                          <w:r>
                            <w:rPr>
                              <w:rStyle w:val="Numerstrony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</w:rPr>
                            <w:instrText>PAGE</w:instrText>
                          </w:r>
                          <w:r>
                            <w:rPr>
                              <w:rStyle w:val="Numerstrony"/>
                            </w:rPr>
                            <w:fldChar w:fldCharType="separate"/>
                          </w:r>
                          <w:r>
                            <w:rPr>
                              <w:rStyle w:val="Numerstrony"/>
                            </w:rPr>
                            <w:t>7</w:t>
                          </w:r>
                          <w:r>
                            <w:rPr>
                              <w:rStyle w:val="Numerstrony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376018" id="_x0000_t202" coordsize="21600,21600" o:spt="202" path="m,l,21600r21600,l21600,xe">
              <v:stroke joinstyle="miter"/>
              <v:path gradientshapeok="t" o:connecttype="rect"/>
            </v:shapetype>
            <v:shape id="Ramka1" o:spid="_x0000_s1026" type="#_x0000_t202" style="position:absolute;margin-left:0;margin-top:.05pt;width:6.05pt;height:13.8pt;z-index:24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" stroked="f">
              <v:fill opacity="0"/>
              <v:textbox style="mso-fit-shape-to-text:t" inset="0,0,0,0">
                <w:txbxContent>
                  <w:p w14:paraId="52398048" w14:textId="77777777" w:rsidR="00792DED" w:rsidRDefault="00D2254A">
                    <w:pPr>
                      <w:pStyle w:val="Stopka"/>
                    </w:pPr>
                    <w:r>
                      <w:rPr>
                        <w:rStyle w:val="Numerstrony"/>
                      </w:rPr>
                      <w:fldChar w:fldCharType="begin"/>
                    </w:r>
                    <w:r>
                      <w:rPr>
                        <w:rStyle w:val="Numerstrony"/>
                      </w:rPr>
                      <w:instrText>PAGE</w:instrText>
                    </w:r>
                    <w:r>
                      <w:rPr>
                        <w:rStyle w:val="Numerstrony"/>
                      </w:rPr>
                      <w:fldChar w:fldCharType="separate"/>
                    </w:r>
                    <w:r>
                      <w:rPr>
                        <w:rStyle w:val="Numerstrony"/>
                      </w:rPr>
                      <w:t>7</w:t>
                    </w:r>
                    <w:r>
                      <w:rPr>
                        <w:rStyle w:val="Numerstrony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  <w:p w14:paraId="4AC2ED3E" w14:textId="77777777" w:rsidR="00792DED" w:rsidRDefault="00792DED"/>
  <w:p w14:paraId="33143E7D" w14:textId="77777777" w:rsidR="00792DED" w:rsidRDefault="00792DE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61AD3" w14:textId="77777777" w:rsidR="00792DED" w:rsidRDefault="00D2254A">
    <w:pPr>
      <w:pStyle w:val="pnl1"/>
      <w:shd w:val="clear" w:color="auto" w:fill="FFFFFF"/>
      <w:spacing w:beforeAutospacing="0" w:afterAutospacing="0" w:line="312" w:lineRule="auto"/>
      <w:ind w:left="-142" w:right="-142"/>
      <w:jc w:val="both"/>
      <w:rPr>
        <w:sz w:val="14"/>
        <w:szCs w:val="14"/>
      </w:rPr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18" behindDoc="1" locked="0" layoutInCell="1" allowOverlap="1" wp14:anchorId="0E7233F3" wp14:editId="4E3FA846">
              <wp:simplePos x="0" y="0"/>
              <wp:positionH relativeFrom="column">
                <wp:posOffset>-343535</wp:posOffset>
              </wp:positionH>
              <wp:positionV relativeFrom="paragraph">
                <wp:posOffset>34925</wp:posOffset>
              </wp:positionV>
              <wp:extent cx="6576695" cy="1270"/>
              <wp:effectExtent l="0" t="0" r="0" b="0"/>
              <wp:wrapNone/>
              <wp:docPr id="11" name="Łącznik prosty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6120" cy="72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27.05pt,2.75pt" to="490.7pt,2.75pt" ID="Łącznik prosty 16" stroked="t" style="position:absolute" wp14:anchorId="50A1CD9B">
              <v:stroke color="black" weight="6480" joinstyle="miter" endcap="flat"/>
              <v:fill o:detectmouseclick="t" on="false"/>
            </v:line>
          </w:pict>
        </mc:Fallback>
      </mc:AlternateContent>
    </w:r>
  </w:p>
  <w:p w14:paraId="0A7FF609" w14:textId="77777777" w:rsidR="00792DED" w:rsidRDefault="00D2254A">
    <w:pPr>
      <w:pStyle w:val="pnl1"/>
      <w:shd w:val="clear" w:color="auto" w:fill="FFFFFF"/>
      <w:spacing w:beforeAutospacing="0" w:afterAutospacing="0" w:line="312" w:lineRule="auto"/>
      <w:ind w:left="-142" w:right="-142"/>
      <w:jc w:val="both"/>
      <w:rPr>
        <w:sz w:val="14"/>
        <w:szCs w:val="14"/>
      </w:rPr>
    </w:pPr>
    <w:r>
      <w:rPr>
        <w:sz w:val="14"/>
        <w:szCs w:val="14"/>
      </w:rPr>
      <w:t>Finansowane w ramach programu ogłoszonego Komunikatem Ministra z dnia 22 stycznia 2019 r. o ustanowieniu programu pod nazwą „Inkubator Innowacyjności 2.0”</w:t>
    </w:r>
    <w:r>
      <w:rPr>
        <w:bCs/>
        <w:sz w:val="14"/>
        <w:szCs w:val="14"/>
      </w:rPr>
      <w:t xml:space="preserve">realizowanego w ramach projektu pozakonkursowego pn. „Wsparcie zarządzania badaniami naukowymi i komercjalizacja wyników prac B+R w jednostkach naukowych i przedsiębiorstwach” w ramach Programu Operacyjnego Inteligentny Rozwój 2014-2020 (Działanie 4.4) </w:t>
    </w:r>
    <w:r>
      <w:rPr>
        <w:sz w:val="14"/>
        <w:szCs w:val="14"/>
      </w:rPr>
      <w:t xml:space="preserve">Umowa </w:t>
    </w:r>
    <w:r>
      <w:rPr>
        <w:sz w:val="14"/>
        <w:szCs w:val="14"/>
      </w:rPr>
      <w:br/>
      <w:t>Nr</w:t>
    </w:r>
    <w:r>
      <w:rPr>
        <w:b/>
        <w:sz w:val="14"/>
        <w:szCs w:val="14"/>
      </w:rPr>
      <w:t xml:space="preserve"> </w:t>
    </w:r>
    <w:proofErr w:type="spellStart"/>
    <w:r>
      <w:rPr>
        <w:sz w:val="14"/>
        <w:szCs w:val="14"/>
      </w:rPr>
      <w:t>MNiSW</w:t>
    </w:r>
    <w:proofErr w:type="spellEnd"/>
    <w:r>
      <w:rPr>
        <w:sz w:val="14"/>
        <w:szCs w:val="14"/>
      </w:rPr>
      <w:t xml:space="preserve">/2019/177/DIR z dnia 04.07.2019 r. Umowa konsorcjum pomiędzy Uniwersytetem Przyrodniczym we Wrocławiu, a UNINOVA Centrum Wdrożeń i Komercjalizacji Uniwersytetu Przyrodniczego we Wrocławiu - </w:t>
    </w:r>
    <w:r>
      <w:rPr>
        <w:b/>
        <w:sz w:val="14"/>
        <w:szCs w:val="14"/>
      </w:rPr>
      <w:t xml:space="preserve">UNIKOMERC </w:t>
    </w:r>
    <w:r>
      <w:rPr>
        <w:sz w:val="14"/>
        <w:szCs w:val="14"/>
      </w:rPr>
      <w:t>nr</w:t>
    </w:r>
    <w:r>
      <w:rPr>
        <w:b/>
        <w:sz w:val="14"/>
        <w:szCs w:val="14"/>
      </w:rPr>
      <w:t xml:space="preserve"> </w:t>
    </w:r>
    <w:r>
      <w:rPr>
        <w:sz w:val="14"/>
        <w:szCs w:val="14"/>
      </w:rPr>
      <w:t>WOINI.4211.UW.3/NI/2019 dnia 13.02.2019 r.</w:t>
    </w:r>
  </w:p>
  <w:p w14:paraId="6A0E6187" w14:textId="77777777" w:rsidR="00792DED" w:rsidRDefault="00792DED">
    <w:pPr>
      <w:pStyle w:val="pnl1"/>
      <w:shd w:val="clear" w:color="auto" w:fill="FFFFFF"/>
      <w:spacing w:beforeAutospacing="0" w:afterAutospacing="0" w:line="312" w:lineRule="auto"/>
      <w:ind w:left="-142" w:right="-142"/>
      <w:jc w:val="both"/>
      <w:rPr>
        <w:sz w:val="14"/>
        <w:szCs w:val="14"/>
      </w:rPr>
    </w:pPr>
  </w:p>
  <w:p w14:paraId="44C062F7" w14:textId="77777777" w:rsidR="00792DED" w:rsidRDefault="00D2254A">
    <w:pPr>
      <w:pStyle w:val="pnl1"/>
      <w:shd w:val="clear" w:color="auto" w:fill="FFFFFF"/>
      <w:spacing w:beforeAutospacing="0" w:afterAutospacing="0" w:line="312" w:lineRule="auto"/>
      <w:ind w:left="-142" w:right="-142"/>
      <w:jc w:val="both"/>
      <w:rPr>
        <w:color w:val="222222"/>
        <w:sz w:val="14"/>
        <w:szCs w:val="14"/>
      </w:rPr>
    </w:pPr>
    <w:r>
      <w:rPr>
        <w:b/>
        <w:sz w:val="14"/>
        <w:szCs w:val="14"/>
        <w:u w:val="single"/>
      </w:rPr>
      <w:t>Kontakt:</w:t>
    </w:r>
    <w:r>
      <w:rPr>
        <w:color w:val="222222"/>
      </w:rPr>
      <w:t xml:space="preserve"> </w:t>
    </w:r>
    <w:r>
      <w:rPr>
        <w:color w:val="222222"/>
        <w:sz w:val="14"/>
        <w:szCs w:val="14"/>
      </w:rPr>
      <w:t>Dział Innowacji, Wdrożeń i Komercjalizacji; ul. C.K. Norwida 27 c; 50-375 Wrocław, Bud. A12</w:t>
    </w:r>
  </w:p>
  <w:p w14:paraId="23A17F4A" w14:textId="77777777" w:rsidR="00792DED" w:rsidRDefault="00D2254A">
    <w:pPr>
      <w:pStyle w:val="pnl1"/>
      <w:shd w:val="clear" w:color="auto" w:fill="FFFFFF"/>
      <w:spacing w:beforeAutospacing="0" w:afterAutospacing="0" w:line="312" w:lineRule="auto"/>
      <w:ind w:left="-142" w:right="-142"/>
      <w:jc w:val="both"/>
    </w:pPr>
    <w:r>
      <w:rPr>
        <w:sz w:val="14"/>
        <w:szCs w:val="14"/>
      </w:rPr>
      <w:t>Kierownik projektu: Janusz Ludwik Gaca tel. 71/320-54-07 kom. 601-857-552 e-mail :</w:t>
    </w:r>
    <w:r>
      <w:rPr>
        <w:rFonts w:ascii="Helvetica" w:hAnsi="Helvetica"/>
        <w:color w:val="222222"/>
        <w:sz w:val="19"/>
        <w:szCs w:val="19"/>
        <w:shd w:val="clear" w:color="auto" w:fill="FFFFFF"/>
      </w:rPr>
      <w:t xml:space="preserve"> </w:t>
    </w:r>
    <w:hyperlink r:id="rId1">
      <w:r>
        <w:rPr>
          <w:rStyle w:val="czeinternetowe"/>
          <w:sz w:val="14"/>
          <w:szCs w:val="14"/>
          <w:highlight w:val="white"/>
        </w:rPr>
        <w:t>janusz.gaca@upwr.edu.pl</w:t>
      </w:r>
    </w:hyperlink>
  </w:p>
  <w:p w14:paraId="059D0065" w14:textId="77777777" w:rsidR="00792DED" w:rsidRDefault="00D2254A">
    <w:pPr>
      <w:pStyle w:val="pnl1"/>
      <w:shd w:val="clear" w:color="auto" w:fill="FFFFFF"/>
      <w:spacing w:beforeAutospacing="0" w:afterAutospacing="0" w:line="312" w:lineRule="auto"/>
      <w:ind w:left="-142" w:right="-142"/>
      <w:jc w:val="both"/>
    </w:pPr>
    <w:r>
      <w:rPr>
        <w:sz w:val="14"/>
        <w:szCs w:val="14"/>
      </w:rPr>
      <w:t xml:space="preserve">Koordynator projektu: Paweł Szyszkowski tel.71/320-52-64 kom.605-224-555 e-mail: </w:t>
    </w:r>
    <w:hyperlink r:id="rId2">
      <w:r>
        <w:rPr>
          <w:rStyle w:val="czeinternetowe"/>
          <w:sz w:val="14"/>
          <w:szCs w:val="14"/>
        </w:rPr>
        <w:t>pawel.szyszkowski@upwr.edu.pl</w:t>
      </w:r>
    </w:hyperlink>
  </w:p>
  <w:p w14:paraId="7324D33E" w14:textId="77777777" w:rsidR="00792DED" w:rsidRDefault="00D2254A">
    <w:pPr>
      <w:pStyle w:val="pnl1"/>
      <w:shd w:val="clear" w:color="auto" w:fill="FFFFFF"/>
      <w:spacing w:beforeAutospacing="0" w:afterAutospacing="0" w:line="312" w:lineRule="auto"/>
      <w:ind w:left="-142" w:right="-142"/>
      <w:jc w:val="both"/>
    </w:pPr>
    <w:r>
      <w:rPr>
        <w:sz w:val="14"/>
        <w:szCs w:val="14"/>
      </w:rPr>
      <w:t xml:space="preserve">Sprawy finansowe: Izabela Kozłowska tel.71/320-54-23 kom.781-044-781 e-mail: </w:t>
    </w:r>
    <w:hyperlink r:id="rId3">
      <w:r>
        <w:rPr>
          <w:rStyle w:val="czeinternetowe"/>
          <w:sz w:val="14"/>
          <w:szCs w:val="14"/>
        </w:rPr>
        <w:t>izabela.kozlowska@upwr.edu.pl</w:t>
      </w:r>
    </w:hyperlink>
    <w:r>
      <w:rPr>
        <w:sz w:val="14"/>
        <w:szCs w:val="14"/>
      </w:rPr>
      <w:t xml:space="preserve"> </w:t>
    </w:r>
  </w:p>
  <w:p w14:paraId="66C8E656" w14:textId="77777777" w:rsidR="00792DED" w:rsidRDefault="00D2254A">
    <w:pPr>
      <w:pStyle w:val="pnl1"/>
      <w:shd w:val="clear" w:color="auto" w:fill="FFFFFF"/>
      <w:spacing w:beforeAutospacing="0" w:afterAutospacing="0" w:line="312" w:lineRule="auto"/>
      <w:ind w:left="-142" w:right="-142"/>
      <w:jc w:val="both"/>
      <w:rPr>
        <w:sz w:val="14"/>
        <w:szCs w:val="14"/>
      </w:rPr>
    </w:pPr>
    <w:r>
      <w:rPr>
        <w:sz w:val="14"/>
        <w:szCs w:val="14"/>
      </w:rPr>
      <w:t xml:space="preserve">                                 Bartłomiej Rycerz tel.71/320-51-96 e-mali: </w:t>
    </w:r>
    <w:r>
      <w:rPr>
        <w:color w:val="0070C0"/>
        <w:sz w:val="14"/>
        <w:szCs w:val="14"/>
        <w:u w:val="single"/>
      </w:rPr>
      <w:t>bartlomiej.rycerz@upwr.edu.pl</w:t>
    </w:r>
    <w:r>
      <w:rPr>
        <w:sz w:val="14"/>
        <w:szCs w:val="14"/>
      </w:rPr>
      <w:t xml:space="preserve">                          </w:t>
    </w:r>
  </w:p>
  <w:p w14:paraId="443951FA" w14:textId="77777777" w:rsidR="00792DED" w:rsidRDefault="00D2254A">
    <w:pPr>
      <w:pStyle w:val="Stopka"/>
      <w:jc w:val="both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16" behindDoc="1" locked="0" layoutInCell="1" allowOverlap="1" wp14:anchorId="7B276BB4" wp14:editId="325BD645">
          <wp:simplePos x="0" y="0"/>
          <wp:positionH relativeFrom="margin">
            <wp:posOffset>1015365</wp:posOffset>
          </wp:positionH>
          <wp:positionV relativeFrom="paragraph">
            <wp:posOffset>82550</wp:posOffset>
          </wp:positionV>
          <wp:extent cx="1054735" cy="277495"/>
          <wp:effectExtent l="0" t="0" r="0" b="0"/>
          <wp:wrapNone/>
          <wp:docPr id="12" name="Obraz 15" descr="C:\Users\olek\Downloads\upwr-logotyp-pl-poziom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5" descr="C:\Users\olek\Downloads\upwr-logotyp-pl-poziomy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054735" cy="277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4"/>
        <w:szCs w:val="14"/>
      </w:rPr>
      <w:drawing>
        <wp:anchor distT="0" distB="0" distL="0" distR="3175" simplePos="0" relativeHeight="17" behindDoc="1" locked="0" layoutInCell="1" allowOverlap="1" wp14:anchorId="0837F4E7" wp14:editId="65BB019B">
          <wp:simplePos x="0" y="0"/>
          <wp:positionH relativeFrom="page">
            <wp:posOffset>4460240</wp:posOffset>
          </wp:positionH>
          <wp:positionV relativeFrom="page">
            <wp:posOffset>9680575</wp:posOffset>
          </wp:positionV>
          <wp:extent cx="1026160" cy="273685"/>
          <wp:effectExtent l="0" t="0" r="0" b="0"/>
          <wp:wrapSquare wrapText="largest"/>
          <wp:docPr id="13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4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026160" cy="273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0AAA67" w14:textId="77777777" w:rsidR="00792DED" w:rsidRDefault="00792DED">
    <w:pPr>
      <w:pStyle w:val="Stopka"/>
    </w:pPr>
  </w:p>
  <w:p w14:paraId="42380F4E" w14:textId="77777777" w:rsidR="00792DED" w:rsidRDefault="00792D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9B75B" w14:textId="77777777" w:rsidR="004E3CB7" w:rsidRDefault="00D2254A">
      <w:r>
        <w:separator/>
      </w:r>
    </w:p>
  </w:footnote>
  <w:footnote w:type="continuationSeparator" w:id="0">
    <w:p w14:paraId="19BFDCCD" w14:textId="77777777" w:rsidR="004E3CB7" w:rsidRDefault="00D225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99840" w14:textId="77777777" w:rsidR="00792DED" w:rsidRDefault="00D2254A">
    <w:pPr>
      <w:pStyle w:val="Nagwek"/>
    </w:pPr>
    <w:r>
      <w:rPr>
        <w:rFonts w:ascii="Calibri" w:hAnsi="Calibri"/>
        <w:sz w:val="22"/>
        <w:szCs w:val="22"/>
        <w:lang w:val="pl-PL" w:eastAsia="pl-PL"/>
      </w:rPr>
      <w:t xml:space="preserve">                                                                       </w:t>
    </w:r>
  </w:p>
  <w:p w14:paraId="46A2C975" w14:textId="77777777" w:rsidR="00792DED" w:rsidRDefault="00D2254A">
    <w:pPr>
      <w:pStyle w:val="Nagwek"/>
    </w:pPr>
    <w:r>
      <w:rPr>
        <w:noProof/>
      </w:rPr>
      <w:drawing>
        <wp:anchor distT="0" distB="0" distL="114300" distR="117475" simplePos="0" relativeHeight="15" behindDoc="1" locked="0" layoutInCell="1" allowOverlap="1" wp14:anchorId="7F7E9CF7" wp14:editId="3758A512">
          <wp:simplePos x="0" y="0"/>
          <wp:positionH relativeFrom="column">
            <wp:posOffset>-609600</wp:posOffset>
          </wp:positionH>
          <wp:positionV relativeFrom="paragraph">
            <wp:posOffset>155575</wp:posOffset>
          </wp:positionV>
          <wp:extent cx="1292225" cy="687705"/>
          <wp:effectExtent l="0" t="0" r="0" b="0"/>
          <wp:wrapNone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687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E17713B" w14:textId="77777777" w:rsidR="00792DED" w:rsidRDefault="00D2254A">
    <w:pPr>
      <w:pStyle w:val="Nagwek"/>
    </w:pPr>
    <w:r>
      <w:rPr>
        <w:noProof/>
      </w:rPr>
      <w:drawing>
        <wp:anchor distT="0" distB="0" distL="114300" distR="114300" simplePos="0" relativeHeight="12" behindDoc="1" locked="0" layoutInCell="1" allowOverlap="1" wp14:anchorId="5EC16866" wp14:editId="3CCEE81F">
          <wp:simplePos x="0" y="0"/>
          <wp:positionH relativeFrom="column">
            <wp:posOffset>4629785</wp:posOffset>
          </wp:positionH>
          <wp:positionV relativeFrom="paragraph">
            <wp:posOffset>55245</wp:posOffset>
          </wp:positionV>
          <wp:extent cx="1778635" cy="579755"/>
          <wp:effectExtent l="0" t="0" r="0" b="0"/>
          <wp:wrapNone/>
          <wp:docPr id="2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579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635" distL="114300" distR="114300" simplePos="0" relativeHeight="13" behindDoc="1" locked="0" layoutInCell="1" allowOverlap="1" wp14:anchorId="68ABC9A5" wp14:editId="2163BDB9">
          <wp:simplePos x="0" y="0"/>
          <wp:positionH relativeFrom="column">
            <wp:posOffset>3206750</wp:posOffset>
          </wp:positionH>
          <wp:positionV relativeFrom="paragraph">
            <wp:posOffset>159385</wp:posOffset>
          </wp:positionV>
          <wp:extent cx="1015365" cy="399415"/>
          <wp:effectExtent l="0" t="0" r="0" b="0"/>
          <wp:wrapNone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399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6840" simplePos="0" relativeHeight="14" behindDoc="1" locked="0" layoutInCell="1" allowOverlap="1" wp14:anchorId="0A722293" wp14:editId="57A51600">
          <wp:simplePos x="0" y="0"/>
          <wp:positionH relativeFrom="column">
            <wp:posOffset>1103630</wp:posOffset>
          </wp:positionH>
          <wp:positionV relativeFrom="paragraph">
            <wp:posOffset>41910</wp:posOffset>
          </wp:positionV>
          <wp:extent cx="1673860" cy="557530"/>
          <wp:effectExtent l="0" t="0" r="0" b="0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557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pl-PL"/>
      </w:rPr>
      <w:t xml:space="preserve"> </w:t>
    </w:r>
  </w:p>
  <w:p w14:paraId="145FDB93" w14:textId="77777777" w:rsidR="00792DED" w:rsidRDefault="00D2254A" w:rsidP="00D2254A">
    <w:pPr>
      <w:pStyle w:val="Nagwek"/>
      <w:spacing w:before="3059"/>
    </w:pP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7349EB78" wp14:editId="75DB42E4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2315210" cy="486410"/>
              <wp:effectExtent l="0" t="0" r="0" b="0"/>
              <wp:wrapSquare wrapText="bothSides"/>
              <wp:docPr id="5" name="AutoShape 1" descr="logo MNiSW-2.jp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4440" cy="48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AutoShape 1" stroked="f" style="position:absolute;margin-left:9pt;margin-top:0pt;width:182.2pt;height:38.2pt;mso-position-horizontal:left" wp14:anchorId="05BAC78B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77A21F08" wp14:editId="218D8000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2315210" cy="486410"/>
              <wp:effectExtent l="0" t="0" r="0" b="0"/>
              <wp:wrapSquare wrapText="bothSides"/>
              <wp:docPr id="6" name="AutoShape 2" descr="logo MNiSW-2.jp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4440" cy="48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AutoShape 2" stroked="f" style="position:absolute;margin-left:9pt;margin-top:0pt;width:182.2pt;height:38.2pt;mso-position-horizontal:left" wp14:anchorId="3D3781F0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C7450D9" wp14:editId="254E6E4C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2315210" cy="486410"/>
              <wp:effectExtent l="0" t="0" r="0" b="0"/>
              <wp:wrapSquare wrapText="bothSides"/>
              <wp:docPr id="7" name="AutoShape 3" descr="logo MNiSW-2.jp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4440" cy="48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AutoShape 3" stroked="f" style="position:absolute;margin-left:9pt;margin-top:0pt;width:182.2pt;height:38.2pt;mso-position-horizontal:left" wp14:anchorId="05B3626B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4CEA2ECD" wp14:editId="4F125C77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2315210" cy="486410"/>
              <wp:effectExtent l="0" t="0" r="0" b="0"/>
              <wp:wrapSquare wrapText="bothSides"/>
              <wp:docPr id="8" name="AutoShape 4" descr="logo MNiSW-2.jp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4440" cy="48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AutoShape 4" stroked="f" style="position:absolute;margin-left:9pt;margin-top:0pt;width:182.2pt;height:38.2pt;mso-position-horizontal:left" wp14:anchorId="3379710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56397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2783136D"/>
    <w:multiLevelType w:val="multilevel"/>
    <w:tmpl w:val="C53656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2AF664FF"/>
    <w:multiLevelType w:val="multilevel"/>
    <w:tmpl w:val="8C225EC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9C2C94"/>
    <w:multiLevelType w:val="multilevel"/>
    <w:tmpl w:val="B5D8AC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43B66D28"/>
    <w:multiLevelType w:val="multilevel"/>
    <w:tmpl w:val="AA24C1A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51196"/>
    <w:multiLevelType w:val="multilevel"/>
    <w:tmpl w:val="B9CEA22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sz w:val="22"/>
        <w:szCs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5BC43C5"/>
    <w:multiLevelType w:val="multilevel"/>
    <w:tmpl w:val="2A5E9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5E38555C"/>
    <w:multiLevelType w:val="multilevel"/>
    <w:tmpl w:val="CD969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DED"/>
    <w:rsid w:val="004E3CB7"/>
    <w:rsid w:val="00792DED"/>
    <w:rsid w:val="00AE6ABE"/>
    <w:rsid w:val="00D22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A0056"/>
  <w15:docId w15:val="{EE99756D-4DF8-45AB-88AD-3880A96BB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semiHidden/>
    <w:qFormat/>
    <w:rsid w:val="00EF1E6B"/>
    <w:rPr>
      <w:sz w:val="16"/>
      <w:szCs w:val="16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semiHidden/>
    <w:qFormat/>
    <w:rsid w:val="00191BE9"/>
    <w:rPr>
      <w:vertAlign w:val="superscript"/>
    </w:rPr>
  </w:style>
  <w:style w:type="character" w:customStyle="1" w:styleId="czeinternetowe">
    <w:name w:val="Łącze internetowe"/>
    <w:basedOn w:val="Domylnaczcionkaakapitu"/>
    <w:rsid w:val="007939B4"/>
    <w:rPr>
      <w:color w:val="0000FF"/>
      <w:u w:val="single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semiHidden/>
    <w:qFormat/>
    <w:rsid w:val="00ED24EC"/>
    <w:rPr>
      <w:vertAlign w:val="superscript"/>
    </w:rPr>
  </w:style>
  <w:style w:type="character" w:styleId="Numerstrony">
    <w:name w:val="page number"/>
    <w:basedOn w:val="Domylnaczcionkaakapitu"/>
    <w:qFormat/>
    <w:rsid w:val="002245FB"/>
  </w:style>
  <w:style w:type="character" w:customStyle="1" w:styleId="StopkaZnak">
    <w:name w:val="Stopka Znak"/>
    <w:link w:val="Stopka"/>
    <w:uiPriority w:val="99"/>
    <w:qFormat/>
    <w:rsid w:val="00717C04"/>
    <w:rPr>
      <w:sz w:val="24"/>
      <w:szCs w:val="24"/>
    </w:rPr>
  </w:style>
  <w:style w:type="character" w:customStyle="1" w:styleId="TekstprzypisudolnegoZnak">
    <w:name w:val="Tekst przypisu dolnego Znak"/>
    <w:link w:val="Tekstprzypisudolnego"/>
    <w:semiHidden/>
    <w:qFormat/>
    <w:rsid w:val="008834E6"/>
  </w:style>
  <w:style w:type="character" w:customStyle="1" w:styleId="NagwekZnak">
    <w:name w:val="Nagłówek Znak"/>
    <w:link w:val="Nagwek"/>
    <w:uiPriority w:val="99"/>
    <w:qFormat/>
    <w:rsid w:val="005A3386"/>
    <w:rPr>
      <w:sz w:val="24"/>
      <w:szCs w:val="24"/>
    </w:rPr>
  </w:style>
  <w:style w:type="character" w:customStyle="1" w:styleId="ListLabel14">
    <w:name w:val="ListLabel 14"/>
    <w:qFormat/>
    <w:rsid w:val="007939B4"/>
    <w:rPr>
      <w:rFonts w:asciiTheme="minorHAnsi" w:hAnsiTheme="minorHAnsi" w:cstheme="minorHAnsi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qFormat/>
    <w:rsid w:val="007939B4"/>
    <w:rPr>
      <w:color w:val="00000A"/>
      <w:sz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7939B4"/>
    <w:rPr>
      <w:color w:val="00000A"/>
      <w:sz w:val="22"/>
      <w:lang w:eastAsia="ar-SA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Garamond"/>
    </w:rPr>
  </w:style>
  <w:style w:type="character" w:customStyle="1" w:styleId="ListLabel17">
    <w:name w:val="ListLabel 17"/>
    <w:qFormat/>
    <w:rPr>
      <w:rFonts w:cs="Garamond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b w:val="0"/>
    </w:rPr>
  </w:style>
  <w:style w:type="character" w:customStyle="1" w:styleId="ListLabel25">
    <w:name w:val="ListLabel 25"/>
    <w:qFormat/>
    <w:rPr>
      <w:b w:val="0"/>
    </w:rPr>
  </w:style>
  <w:style w:type="character" w:customStyle="1" w:styleId="ListLabel26">
    <w:name w:val="ListLabel 26"/>
    <w:qFormat/>
    <w:rPr>
      <w:b w:val="0"/>
    </w:rPr>
  </w:style>
  <w:style w:type="character" w:customStyle="1" w:styleId="ListLabel27">
    <w:name w:val="ListLabel 27"/>
    <w:qFormat/>
    <w:rPr>
      <w:b w:val="0"/>
    </w:rPr>
  </w:style>
  <w:style w:type="character" w:customStyle="1" w:styleId="ListLabel28">
    <w:name w:val="ListLabel 28"/>
    <w:qFormat/>
    <w:rPr>
      <w:b w:val="0"/>
    </w:rPr>
  </w:style>
  <w:style w:type="character" w:customStyle="1" w:styleId="ListLabel29">
    <w:name w:val="ListLabel 29"/>
    <w:qFormat/>
    <w:rPr>
      <w:b w:val="0"/>
    </w:rPr>
  </w:style>
  <w:style w:type="character" w:customStyle="1" w:styleId="ListLabel30">
    <w:name w:val="ListLabel 30"/>
    <w:qFormat/>
    <w:rPr>
      <w:b w:val="0"/>
    </w:rPr>
  </w:style>
  <w:style w:type="character" w:customStyle="1" w:styleId="ListLabel31">
    <w:name w:val="ListLabel 31"/>
    <w:qFormat/>
    <w:rPr>
      <w:b w:val="0"/>
    </w:rPr>
  </w:style>
  <w:style w:type="character" w:customStyle="1" w:styleId="ListLabel32">
    <w:name w:val="ListLabel 32"/>
    <w:qFormat/>
    <w:rPr>
      <w:b w:val="0"/>
    </w:rPr>
  </w:style>
  <w:style w:type="character" w:customStyle="1" w:styleId="ListLabel33">
    <w:name w:val="ListLabel 33"/>
    <w:qFormat/>
    <w:rPr>
      <w:b w:val="0"/>
      <w:color w:val="00000A"/>
    </w:rPr>
  </w:style>
  <w:style w:type="character" w:customStyle="1" w:styleId="ListLabel34">
    <w:name w:val="ListLabel 34"/>
    <w:qFormat/>
    <w:rPr>
      <w:b w:val="0"/>
      <w:color w:val="00000A"/>
    </w:rPr>
  </w:style>
  <w:style w:type="character" w:customStyle="1" w:styleId="ListLabel35">
    <w:name w:val="ListLabel 35"/>
    <w:qFormat/>
    <w:rPr>
      <w:b w:val="0"/>
      <w:color w:val="00000A"/>
    </w:rPr>
  </w:style>
  <w:style w:type="character" w:customStyle="1" w:styleId="ListLabel36">
    <w:name w:val="ListLabel 36"/>
    <w:qFormat/>
    <w:rPr>
      <w:b w:val="0"/>
      <w:color w:val="00000A"/>
    </w:rPr>
  </w:style>
  <w:style w:type="character" w:customStyle="1" w:styleId="ListLabel37">
    <w:name w:val="ListLabel 37"/>
    <w:qFormat/>
    <w:rPr>
      <w:b w:val="0"/>
      <w:color w:val="00000A"/>
    </w:rPr>
  </w:style>
  <w:style w:type="character" w:customStyle="1" w:styleId="ListLabel38">
    <w:name w:val="ListLabel 38"/>
    <w:qFormat/>
    <w:rPr>
      <w:b w:val="0"/>
    </w:rPr>
  </w:style>
  <w:style w:type="character" w:customStyle="1" w:styleId="ListLabel39">
    <w:name w:val="ListLabel 39"/>
    <w:qFormat/>
    <w:rPr>
      <w:b w:val="0"/>
    </w:rPr>
  </w:style>
  <w:style w:type="character" w:customStyle="1" w:styleId="ListLabel40">
    <w:name w:val="ListLabel 40"/>
    <w:qFormat/>
    <w:rPr>
      <w:b w:val="0"/>
    </w:rPr>
  </w:style>
  <w:style w:type="character" w:customStyle="1" w:styleId="ListLabel41">
    <w:name w:val="ListLabel 41"/>
    <w:qFormat/>
    <w:rPr>
      <w:b w:val="0"/>
      <w:color w:val="00000A"/>
    </w:rPr>
  </w:style>
  <w:style w:type="character" w:customStyle="1" w:styleId="ListLabel42">
    <w:name w:val="ListLabel 42"/>
    <w:qFormat/>
    <w:rPr>
      <w:b w:val="0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b w:val="0"/>
      <w:color w:val="00000A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sz w:val="22"/>
      <w:szCs w:val="22"/>
    </w:rPr>
  </w:style>
  <w:style w:type="character" w:customStyle="1" w:styleId="ListLabel67">
    <w:name w:val="ListLabel 67"/>
    <w:qFormat/>
    <w:rPr>
      <w:sz w:val="22"/>
      <w:szCs w:val="22"/>
    </w:rPr>
  </w:style>
  <w:style w:type="character" w:customStyle="1" w:styleId="ListLabel68">
    <w:name w:val="ListLabel 68"/>
    <w:qFormat/>
    <w:rPr>
      <w:sz w:val="22"/>
      <w:szCs w:val="22"/>
    </w:rPr>
  </w:style>
  <w:style w:type="character" w:customStyle="1" w:styleId="ListLabel69">
    <w:name w:val="ListLabel 69"/>
    <w:qFormat/>
    <w:rPr>
      <w:sz w:val="22"/>
      <w:szCs w:val="22"/>
    </w:rPr>
  </w:style>
  <w:style w:type="character" w:customStyle="1" w:styleId="ListLabel70">
    <w:name w:val="ListLabel 70"/>
    <w:qFormat/>
    <w:rPr>
      <w:b w:val="0"/>
    </w:rPr>
  </w:style>
  <w:style w:type="character" w:customStyle="1" w:styleId="ListLabel71">
    <w:name w:val="ListLabel 71"/>
    <w:qFormat/>
  </w:style>
  <w:style w:type="character" w:customStyle="1" w:styleId="ListLabel72">
    <w:name w:val="ListLabel 72"/>
    <w:qFormat/>
    <w:rPr>
      <w:sz w:val="14"/>
      <w:szCs w:val="14"/>
      <w:shd w:val="clear" w:color="auto" w:fill="FFFFFF"/>
    </w:rPr>
  </w:style>
  <w:style w:type="character" w:customStyle="1" w:styleId="ListLabel73">
    <w:name w:val="ListLabel 73"/>
    <w:qFormat/>
    <w:rPr>
      <w:sz w:val="14"/>
      <w:szCs w:val="14"/>
    </w:rPr>
  </w:style>
  <w:style w:type="paragraph" w:styleId="Nagwek">
    <w:name w:val="header"/>
    <w:basedOn w:val="Normalny"/>
    <w:next w:val="Tekstpodstawowy"/>
    <w:link w:val="NagwekZnak"/>
    <w:uiPriority w:val="99"/>
    <w:rsid w:val="002526F0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kstpodstawowy">
    <w:name w:val="Body Text"/>
    <w:basedOn w:val="Normalny"/>
    <w:link w:val="TekstpodstawowyZnak"/>
    <w:rsid w:val="007939B4"/>
    <w:pPr>
      <w:widowControl w:val="0"/>
      <w:suppressAutoHyphens/>
      <w:spacing w:before="120" w:after="120" w:line="360" w:lineRule="auto"/>
    </w:pPr>
    <w:rPr>
      <w:color w:val="00000A"/>
      <w:szCs w:val="20"/>
      <w:lang w:eastAsia="ar-SA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PM1">
    <w:name w:val="PM1"/>
    <w:basedOn w:val="Normalny"/>
    <w:autoRedefine/>
    <w:qFormat/>
    <w:rsid w:val="006C60DE"/>
    <w:pPr>
      <w:spacing w:after="240"/>
      <w:outlineLvl w:val="0"/>
    </w:pPr>
    <w:rPr>
      <w:rFonts w:ascii="Garamond" w:hAnsi="Garamond" w:cs="Garamond"/>
      <w:b/>
      <w:bCs/>
      <w:spacing w:val="20"/>
      <w:sz w:val="28"/>
      <w:szCs w:val="28"/>
    </w:rPr>
  </w:style>
  <w:style w:type="paragraph" w:customStyle="1" w:styleId="PM2">
    <w:name w:val="PM2"/>
    <w:basedOn w:val="Normalny"/>
    <w:autoRedefine/>
    <w:qFormat/>
    <w:rsid w:val="006C60DE"/>
    <w:pPr>
      <w:spacing w:before="600" w:after="120" w:line="360" w:lineRule="auto"/>
      <w:outlineLvl w:val="1"/>
    </w:pPr>
    <w:rPr>
      <w:rFonts w:ascii="Garamond" w:hAnsi="Garamond" w:cs="Garamond"/>
      <w:b/>
      <w:bCs/>
    </w:rPr>
  </w:style>
  <w:style w:type="paragraph" w:customStyle="1" w:styleId="PM3">
    <w:name w:val="PM3"/>
    <w:basedOn w:val="Normalny"/>
    <w:autoRedefine/>
    <w:qFormat/>
    <w:rsid w:val="006C60DE"/>
    <w:pPr>
      <w:spacing w:before="360" w:after="120" w:line="360" w:lineRule="auto"/>
      <w:outlineLvl w:val="2"/>
    </w:pPr>
    <w:rPr>
      <w:rFonts w:ascii="Garamond" w:hAnsi="Garamond" w:cs="Garamond"/>
      <w:b/>
      <w:bCs/>
      <w:i/>
      <w:iCs/>
    </w:rPr>
  </w:style>
  <w:style w:type="paragraph" w:styleId="Tekstkomentarza">
    <w:name w:val="annotation text"/>
    <w:basedOn w:val="Normalny"/>
    <w:semiHidden/>
    <w:qFormat/>
    <w:rsid w:val="00EF1E6B"/>
    <w:rPr>
      <w:sz w:val="20"/>
      <w:szCs w:val="20"/>
    </w:rPr>
  </w:style>
  <w:style w:type="paragraph" w:styleId="Tematkomentarza">
    <w:name w:val="annotation subject"/>
    <w:basedOn w:val="Tekstkomentarza"/>
    <w:semiHidden/>
    <w:qFormat/>
    <w:rsid w:val="00EF1E6B"/>
    <w:rPr>
      <w:b/>
      <w:bCs/>
    </w:rPr>
  </w:style>
  <w:style w:type="paragraph" w:styleId="Tekstdymka">
    <w:name w:val="Balloon Text"/>
    <w:basedOn w:val="Normalny"/>
    <w:semiHidden/>
    <w:qFormat/>
    <w:rsid w:val="00EF1E6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191BE9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ED24EC"/>
    <w:rPr>
      <w:sz w:val="20"/>
      <w:szCs w:val="20"/>
    </w:rPr>
  </w:style>
  <w:style w:type="paragraph" w:customStyle="1" w:styleId="Standardowy1">
    <w:name w:val="Standardowy1"/>
    <w:qFormat/>
    <w:rsid w:val="005032F3"/>
    <w:pPr>
      <w:widowControl w:val="0"/>
    </w:pPr>
    <w:rPr>
      <w:rFonts w:ascii="Calibri" w:hAnsi="Calibri"/>
      <w:sz w:val="24"/>
    </w:rPr>
  </w:style>
  <w:style w:type="paragraph" w:customStyle="1" w:styleId="ZnakZnak">
    <w:name w:val="Znak Znak"/>
    <w:basedOn w:val="Normalny"/>
    <w:link w:val="Tabela-Siatka"/>
    <w:qFormat/>
    <w:rsid w:val="005816FC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Stopka">
    <w:name w:val="footer"/>
    <w:basedOn w:val="Normalny"/>
    <w:link w:val="StopkaZnak"/>
    <w:uiPriority w:val="99"/>
    <w:rsid w:val="002245FB"/>
    <w:pPr>
      <w:tabs>
        <w:tab w:val="center" w:pos="4536"/>
        <w:tab w:val="right" w:pos="9072"/>
      </w:tabs>
    </w:pPr>
    <w:rPr>
      <w:lang w:val="x-none" w:eastAsia="x-none"/>
    </w:rPr>
  </w:style>
  <w:style w:type="paragraph" w:customStyle="1" w:styleId="NormalnyCzarny">
    <w:name w:val="Normalny + Czarny"/>
    <w:basedOn w:val="Standardowy1"/>
    <w:qFormat/>
    <w:rsid w:val="00A70569"/>
    <w:pPr>
      <w:tabs>
        <w:tab w:val="left" w:pos="1080"/>
      </w:tabs>
      <w:ind w:left="1080" w:hanging="360"/>
      <w:jc w:val="both"/>
    </w:pPr>
    <w:rPr>
      <w:rFonts w:ascii="Times New Roman" w:hAnsi="Times New Roman"/>
      <w:szCs w:val="24"/>
    </w:rPr>
  </w:style>
  <w:style w:type="paragraph" w:styleId="Akapitzlist">
    <w:name w:val="List Paragraph"/>
    <w:basedOn w:val="Normalny"/>
    <w:uiPriority w:val="34"/>
    <w:qFormat/>
    <w:rsid w:val="008E622A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pnl1">
    <w:name w:val="pnl1"/>
    <w:basedOn w:val="Normalny"/>
    <w:uiPriority w:val="99"/>
    <w:qFormat/>
    <w:rsid w:val="00934406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Autospacing="1" w:afterAutospacing="1"/>
    </w:pPr>
  </w:style>
  <w:style w:type="paragraph" w:styleId="Tekstpodstawowywcity">
    <w:name w:val="Body Text Indent"/>
    <w:basedOn w:val="Normalny"/>
    <w:link w:val="TekstpodstawowywcityZnak"/>
    <w:rsid w:val="007939B4"/>
    <w:pPr>
      <w:widowControl w:val="0"/>
      <w:suppressAutoHyphens/>
      <w:spacing w:before="120" w:after="120"/>
      <w:jc w:val="both"/>
    </w:pPr>
    <w:rPr>
      <w:color w:val="00000A"/>
      <w:sz w:val="22"/>
      <w:szCs w:val="20"/>
      <w:lang w:eastAsia="ar-SA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link w:val="ZnakZnak"/>
    <w:rsid w:val="000D3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z.kot@investin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zabela.kozlowska@upwr.edu.pl" TargetMode="External"/><Relationship Id="rId2" Type="http://schemas.openxmlformats.org/officeDocument/2006/relationships/hyperlink" Target="mailto:pawel.szyszkowski@upwr.edu.pl" TargetMode="External"/><Relationship Id="rId1" Type="http://schemas.openxmlformats.org/officeDocument/2006/relationships/hyperlink" Target="mailto:janusz.gaca@upwr.edu.pl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21EE256E9C3F48A9D88BB4E2C9F8C2" ma:contentTypeVersion="11" ma:contentTypeDescription="Utwórz nowy dokument." ma:contentTypeScope="" ma:versionID="6d2faac4f9584449504731fab08bf49b">
  <xsd:schema xmlns:xsd="http://www.w3.org/2001/XMLSchema" xmlns:xs="http://www.w3.org/2001/XMLSchema" xmlns:p="http://schemas.microsoft.com/office/2006/metadata/properties" xmlns:ns3="38074602-3b0b-4a78-b4cf-20f41e4e7964" xmlns:ns4="5a0f0eda-3771-42e8-b865-179f531bff56" targetNamespace="http://schemas.microsoft.com/office/2006/metadata/properties" ma:root="true" ma:fieldsID="c9619fa6a3b2d7e06a8d54dbca049c79" ns3:_="" ns4:_="">
    <xsd:import namespace="38074602-3b0b-4a78-b4cf-20f41e4e7964"/>
    <xsd:import namespace="5a0f0eda-3771-42e8-b865-179f531bff5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74602-3b0b-4a78-b4cf-20f41e4e79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f0eda-3771-42e8-b865-179f531bf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3C33D2-9348-46BF-A6C9-86693E99CFE2}">
  <ds:schemaRefs>
    <ds:schemaRef ds:uri="38074602-3b0b-4a78-b4cf-20f41e4e7964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  <ds:schemaRef ds:uri="http://purl.org/dc/terms/"/>
    <ds:schemaRef ds:uri="5a0f0eda-3771-42e8-b865-179f531bff56"/>
  </ds:schemaRefs>
</ds:datastoreItem>
</file>

<file path=customXml/itemProps2.xml><?xml version="1.0" encoding="utf-8"?>
<ds:datastoreItem xmlns:ds="http://schemas.openxmlformats.org/officeDocument/2006/customXml" ds:itemID="{96103567-F24C-4E87-907F-9391840401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074602-3b0b-4a78-b4cf-20f41e4e7964"/>
    <ds:schemaRef ds:uri="5a0f0eda-3771-42e8-b865-179f531bff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1F88D6-BEAB-4BFD-9E73-2F698EDC34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2360</Words>
  <Characters>14160</Characters>
  <Application>Microsoft Office Word</Application>
  <DocSecurity>0</DocSecurity>
  <Lines>118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</vt:lpstr>
    </vt:vector>
  </TitlesOfParts>
  <Company>MEiN-nauka</Company>
  <LinksUpToDate>false</LinksUpToDate>
  <CharactersWithSpaces>16488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</dc:title>
  <dc:subject/>
  <dc:creator>Michał_Jasiorkowski</dc:creator>
  <dc:description/>
  <cp:lastModifiedBy>Arkadiusz Popiel</cp:lastModifiedBy>
  <cp:revision>3</cp:revision>
  <cp:lastPrinted>2020-06-04T08:12:00Z</cp:lastPrinted>
  <dcterms:created xsi:type="dcterms:W3CDTF">2020-06-04T11:11:00Z</dcterms:created>
  <dcterms:modified xsi:type="dcterms:W3CDTF">2020-06-22T07:58:00Z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MEiN-nauka</vt:lpwstr>
  </property>
  <property fmtid="{D5CDD505-2E9C-101B-9397-08002B2CF9AE}" pid="4" name="ContentTypeId">
    <vt:lpwstr>0x010100D321EE256E9C3F48A9D88BB4E2C9F8C2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