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0F" w:rsidRPr="00B3284E" w:rsidRDefault="00B17F0F" w:rsidP="00B17F0F">
      <w:pPr>
        <w:pStyle w:val="Stopka"/>
        <w:tabs>
          <w:tab w:val="clear" w:pos="4536"/>
          <w:tab w:val="clear" w:pos="9072"/>
        </w:tabs>
        <w:spacing w:after="0"/>
        <w:rPr>
          <w:rFonts w:ascii="Arial Narrow" w:hAnsi="Arial Narrow"/>
          <w:b/>
        </w:rPr>
      </w:pPr>
      <w:bookmarkStart w:id="0" w:name="_GoBack"/>
      <w:bookmarkEnd w:id="0"/>
      <w:r w:rsidRPr="00B3284E">
        <w:rPr>
          <w:rFonts w:ascii="Arial Narrow" w:hAnsi="Arial Narrow"/>
          <w:b/>
        </w:rPr>
        <w:t xml:space="preserve">Opis efektów kształcenia </w:t>
      </w:r>
    </w:p>
    <w:p w:rsidR="00B17F0F" w:rsidRPr="00F82B67" w:rsidRDefault="00B17F0F" w:rsidP="00EE20B1">
      <w:pPr>
        <w:pStyle w:val="Stopka"/>
        <w:spacing w:after="0"/>
        <w:rPr>
          <w:rFonts w:ascii="Arial Narrow" w:hAnsi="Arial Narrow"/>
          <w:b/>
          <w:sz w:val="24"/>
          <w:szCs w:val="24"/>
        </w:rPr>
      </w:pPr>
      <w:r w:rsidRPr="00F82B67">
        <w:rPr>
          <w:rFonts w:ascii="Arial Narrow" w:hAnsi="Arial Narrow"/>
          <w:b/>
          <w:sz w:val="24"/>
          <w:szCs w:val="24"/>
        </w:rPr>
        <w:t>Kierunkowe efekty kształcenia</w:t>
      </w:r>
    </w:p>
    <w:p w:rsidR="00B17F0F" w:rsidRPr="00F258DD" w:rsidRDefault="00B17F0F" w:rsidP="009F12FB">
      <w:pPr>
        <w:pStyle w:val="Stopka"/>
        <w:spacing w:after="0"/>
        <w:ind w:left="284" w:hanging="284"/>
        <w:rPr>
          <w:rFonts w:ascii="Arial Narrow" w:hAnsi="Arial Narrow"/>
          <w:sz w:val="20"/>
          <w:szCs w:val="20"/>
        </w:rPr>
      </w:pPr>
      <w:r w:rsidRPr="00F258DD">
        <w:rPr>
          <w:rFonts w:ascii="Arial Narrow" w:hAnsi="Arial Narrow"/>
          <w:b/>
          <w:sz w:val="20"/>
          <w:szCs w:val="20"/>
        </w:rPr>
        <w:t>Kierunek</w:t>
      </w:r>
      <w:r w:rsidR="00E87DFC" w:rsidRPr="00F258DD">
        <w:rPr>
          <w:rFonts w:ascii="Arial Narrow" w:hAnsi="Arial Narrow"/>
          <w:b/>
          <w:sz w:val="20"/>
          <w:szCs w:val="20"/>
        </w:rPr>
        <w:t xml:space="preserve">: </w:t>
      </w:r>
      <w:r w:rsidR="00E87DFC" w:rsidRPr="00F258DD">
        <w:rPr>
          <w:rFonts w:ascii="Arial Narrow" w:hAnsi="Arial Narrow"/>
          <w:sz w:val="20"/>
          <w:szCs w:val="20"/>
        </w:rPr>
        <w:t>budownictwo</w:t>
      </w:r>
    </w:p>
    <w:p w:rsidR="00B17F0F" w:rsidRPr="00F258DD" w:rsidRDefault="00B17F0F" w:rsidP="009F12FB">
      <w:pPr>
        <w:pStyle w:val="Stopka"/>
        <w:spacing w:after="0"/>
        <w:ind w:left="284" w:hanging="284"/>
        <w:rPr>
          <w:rFonts w:ascii="Arial Narrow" w:hAnsi="Arial Narrow"/>
          <w:sz w:val="20"/>
          <w:szCs w:val="20"/>
        </w:rPr>
      </w:pPr>
      <w:r w:rsidRPr="00F258DD">
        <w:rPr>
          <w:rFonts w:ascii="Arial Narrow" w:hAnsi="Arial Narrow"/>
          <w:b/>
          <w:sz w:val="20"/>
          <w:szCs w:val="20"/>
        </w:rPr>
        <w:t>Poziom kształcenia</w:t>
      </w:r>
      <w:r w:rsidRPr="00F258DD">
        <w:rPr>
          <w:rFonts w:ascii="Arial Narrow" w:hAnsi="Arial Narrow"/>
          <w:sz w:val="20"/>
          <w:szCs w:val="20"/>
        </w:rPr>
        <w:t xml:space="preserve">: </w:t>
      </w:r>
      <w:r w:rsidR="00F82B67" w:rsidRPr="00F258DD">
        <w:rPr>
          <w:rFonts w:ascii="Arial Narrow" w:hAnsi="Arial Narrow"/>
          <w:sz w:val="20"/>
          <w:szCs w:val="20"/>
        </w:rPr>
        <w:t>studia pierwszego stopnia</w:t>
      </w:r>
    </w:p>
    <w:p w:rsidR="00B17F0F" w:rsidRPr="00F258DD" w:rsidRDefault="00B17F0F" w:rsidP="009F12FB">
      <w:pPr>
        <w:pStyle w:val="Stopka"/>
        <w:spacing w:after="0"/>
        <w:ind w:left="284" w:hanging="284"/>
        <w:rPr>
          <w:rFonts w:ascii="Arial Narrow" w:hAnsi="Arial Narrow"/>
          <w:sz w:val="20"/>
          <w:szCs w:val="20"/>
        </w:rPr>
      </w:pPr>
      <w:r w:rsidRPr="00F258DD">
        <w:rPr>
          <w:rFonts w:ascii="Arial Narrow" w:hAnsi="Arial Narrow"/>
          <w:b/>
          <w:sz w:val="20"/>
          <w:szCs w:val="20"/>
        </w:rPr>
        <w:t>Forma kształcenia</w:t>
      </w:r>
      <w:r w:rsidRPr="00F258DD">
        <w:rPr>
          <w:rFonts w:ascii="Arial Narrow" w:hAnsi="Arial Narrow"/>
          <w:sz w:val="20"/>
          <w:szCs w:val="20"/>
        </w:rPr>
        <w:t xml:space="preserve">: </w:t>
      </w:r>
      <w:r w:rsidR="00F82B67" w:rsidRPr="00F258DD">
        <w:rPr>
          <w:rFonts w:ascii="Arial Narrow" w:hAnsi="Arial Narrow"/>
          <w:sz w:val="20"/>
          <w:szCs w:val="20"/>
        </w:rPr>
        <w:t>studia stacjonarne</w:t>
      </w:r>
      <w:r w:rsidR="00A96FB3">
        <w:rPr>
          <w:rFonts w:ascii="Arial Narrow" w:hAnsi="Arial Narrow"/>
          <w:sz w:val="20"/>
          <w:szCs w:val="20"/>
        </w:rPr>
        <w:t>; studia niestacjonarne;</w:t>
      </w:r>
    </w:p>
    <w:p w:rsidR="00B17F0F" w:rsidRPr="00F258DD" w:rsidRDefault="00B17F0F" w:rsidP="009F12FB">
      <w:pPr>
        <w:pStyle w:val="Stopka"/>
        <w:spacing w:after="0"/>
        <w:ind w:left="284" w:hanging="284"/>
        <w:rPr>
          <w:rFonts w:ascii="Arial Narrow" w:hAnsi="Arial Narrow"/>
          <w:sz w:val="20"/>
          <w:szCs w:val="20"/>
        </w:rPr>
      </w:pPr>
      <w:r w:rsidRPr="00F258DD">
        <w:rPr>
          <w:rFonts w:ascii="Arial Narrow" w:hAnsi="Arial Narrow"/>
          <w:b/>
          <w:sz w:val="20"/>
          <w:szCs w:val="20"/>
        </w:rPr>
        <w:t>Profil kształcenia:</w:t>
      </w:r>
      <w:r w:rsidRPr="00F258DD">
        <w:rPr>
          <w:rFonts w:ascii="Arial Narrow" w:hAnsi="Arial Narrow"/>
          <w:sz w:val="20"/>
          <w:szCs w:val="20"/>
        </w:rPr>
        <w:t xml:space="preserve"> </w:t>
      </w:r>
      <w:r w:rsidR="00EE20B1">
        <w:rPr>
          <w:rFonts w:ascii="Arial Narrow" w:hAnsi="Arial Narrow"/>
          <w:sz w:val="20"/>
          <w:szCs w:val="20"/>
        </w:rPr>
        <w:t>ogólno</w:t>
      </w:r>
      <w:r w:rsidR="00F82B67" w:rsidRPr="00F258DD">
        <w:rPr>
          <w:rFonts w:ascii="Arial Narrow" w:hAnsi="Arial Narrow"/>
          <w:sz w:val="20"/>
          <w:szCs w:val="20"/>
        </w:rPr>
        <w:t>akademicki</w:t>
      </w:r>
    </w:p>
    <w:p w:rsidR="00B17F0F" w:rsidRPr="00F258DD" w:rsidRDefault="00B17F0F" w:rsidP="009F12FB">
      <w:pPr>
        <w:pStyle w:val="Stopka"/>
        <w:spacing w:after="0"/>
        <w:ind w:left="284" w:hanging="284"/>
        <w:rPr>
          <w:rFonts w:ascii="Arial Narrow" w:hAnsi="Arial Narrow"/>
          <w:color w:val="000000"/>
          <w:sz w:val="20"/>
          <w:szCs w:val="20"/>
        </w:rPr>
      </w:pPr>
      <w:r w:rsidRPr="00F258DD">
        <w:rPr>
          <w:rFonts w:ascii="Arial Narrow" w:hAnsi="Arial Narrow"/>
          <w:b/>
          <w:sz w:val="20"/>
          <w:szCs w:val="20"/>
        </w:rPr>
        <w:t xml:space="preserve">Obszar </w:t>
      </w:r>
      <w:r w:rsidRPr="00F258DD">
        <w:rPr>
          <w:rFonts w:ascii="Arial Narrow" w:hAnsi="Arial Narrow"/>
          <w:b/>
          <w:color w:val="000000"/>
          <w:sz w:val="20"/>
          <w:szCs w:val="20"/>
        </w:rPr>
        <w:t>kształcenia:</w:t>
      </w:r>
      <w:r w:rsidR="00F82B67" w:rsidRPr="00F258DD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F82B67" w:rsidRPr="00F258DD">
        <w:rPr>
          <w:rFonts w:ascii="Arial Narrow" w:hAnsi="Arial Narrow"/>
          <w:color w:val="000000"/>
          <w:sz w:val="20"/>
          <w:szCs w:val="20"/>
        </w:rPr>
        <w:t xml:space="preserve">nauki techniczne, </w:t>
      </w:r>
    </w:p>
    <w:p w:rsidR="00B17F0F" w:rsidRPr="00EE20B1" w:rsidRDefault="00B17F0F" w:rsidP="009F12FB">
      <w:pPr>
        <w:pStyle w:val="Stopka"/>
        <w:spacing w:after="0"/>
        <w:rPr>
          <w:rFonts w:ascii="Arial Narrow" w:hAnsi="Arial Narrow"/>
          <w:color w:val="000000"/>
          <w:sz w:val="20"/>
          <w:szCs w:val="20"/>
        </w:rPr>
      </w:pPr>
      <w:r w:rsidRPr="00F258DD">
        <w:rPr>
          <w:rFonts w:ascii="Arial Narrow" w:hAnsi="Arial Narrow"/>
          <w:b/>
          <w:color w:val="000000"/>
          <w:sz w:val="20"/>
          <w:szCs w:val="20"/>
        </w:rPr>
        <w:t>Dziedziny i dyscypliny naukowe do których odnoszą się efekty kształcenia:</w:t>
      </w:r>
      <w:r w:rsidR="009647B5" w:rsidRPr="00F258DD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EE20B1" w:rsidRPr="00EE20B1">
        <w:rPr>
          <w:rFonts w:ascii="Arial Narrow" w:hAnsi="Arial Narrow"/>
          <w:color w:val="000000"/>
          <w:sz w:val="20"/>
          <w:szCs w:val="20"/>
        </w:rPr>
        <w:t xml:space="preserve">dziedzina – nauki techniczne, dyscyplina naukowa - </w:t>
      </w:r>
      <w:r w:rsidR="009647B5" w:rsidRPr="00EE20B1">
        <w:rPr>
          <w:rFonts w:ascii="Arial Narrow" w:hAnsi="Arial Narrow"/>
          <w:color w:val="000000"/>
          <w:sz w:val="20"/>
          <w:szCs w:val="20"/>
        </w:rPr>
        <w:t xml:space="preserve">budownictwo, </w:t>
      </w:r>
    </w:p>
    <w:p w:rsidR="00B17F0F" w:rsidRPr="00F258DD" w:rsidRDefault="00B17F0F" w:rsidP="009F12FB">
      <w:pPr>
        <w:pStyle w:val="Stopka"/>
        <w:tabs>
          <w:tab w:val="clear" w:pos="4536"/>
          <w:tab w:val="clear" w:pos="9072"/>
        </w:tabs>
        <w:spacing w:after="0"/>
        <w:ind w:left="284" w:hanging="284"/>
        <w:rPr>
          <w:rFonts w:ascii="Arial Narrow" w:hAnsi="Arial Narrow"/>
          <w:color w:val="000000"/>
          <w:sz w:val="20"/>
          <w:szCs w:val="20"/>
        </w:rPr>
      </w:pPr>
      <w:r w:rsidRPr="00F258DD">
        <w:rPr>
          <w:rFonts w:ascii="Arial Narrow" w:hAnsi="Arial Narrow"/>
          <w:b/>
          <w:color w:val="000000"/>
          <w:sz w:val="20"/>
          <w:szCs w:val="20"/>
        </w:rPr>
        <w:t>Uzyskane kwalifikacje:</w:t>
      </w:r>
      <w:r w:rsidRPr="00F258DD">
        <w:rPr>
          <w:rFonts w:ascii="Arial Narrow" w:hAnsi="Arial Narrow"/>
          <w:color w:val="000000"/>
          <w:sz w:val="20"/>
          <w:szCs w:val="20"/>
        </w:rPr>
        <w:t xml:space="preserve"> </w:t>
      </w:r>
      <w:r w:rsidR="00EE20B1">
        <w:rPr>
          <w:rFonts w:ascii="Arial Narrow" w:hAnsi="Arial Narrow"/>
          <w:color w:val="000000"/>
          <w:sz w:val="20"/>
          <w:szCs w:val="20"/>
        </w:rPr>
        <w:t>inżynier</w:t>
      </w:r>
    </w:p>
    <w:p w:rsidR="00B17F0F" w:rsidRPr="00F258DD" w:rsidRDefault="00B17F0F" w:rsidP="009F12FB">
      <w:pPr>
        <w:pStyle w:val="Stopka"/>
        <w:spacing w:before="60" w:after="60"/>
        <w:jc w:val="both"/>
        <w:rPr>
          <w:rFonts w:ascii="Arial Narrow" w:hAnsi="Arial Narrow"/>
          <w:color w:val="000000"/>
          <w:sz w:val="20"/>
          <w:szCs w:val="20"/>
        </w:rPr>
      </w:pPr>
      <w:r w:rsidRPr="00F258DD">
        <w:rPr>
          <w:rFonts w:ascii="Arial Narrow" w:hAnsi="Arial Narrow"/>
          <w:color w:val="000000"/>
          <w:sz w:val="20"/>
          <w:szCs w:val="20"/>
        </w:rPr>
        <w:t xml:space="preserve">Opis efektów kształcenia uwzględnia: </w:t>
      </w:r>
      <w:r w:rsidRPr="009D6C6A">
        <w:rPr>
          <w:rFonts w:ascii="Arial Narrow" w:hAnsi="Arial Narrow"/>
          <w:color w:val="000000"/>
          <w:sz w:val="20"/>
          <w:szCs w:val="20"/>
        </w:rPr>
        <w:t xml:space="preserve">uniwersalne charakterystyki pierwszego stopnia, </w:t>
      </w:r>
      <w:r w:rsidRPr="00F258DD">
        <w:rPr>
          <w:rFonts w:ascii="Arial Narrow" w:hAnsi="Arial Narrow"/>
          <w:color w:val="000000"/>
          <w:sz w:val="20"/>
          <w:szCs w:val="20"/>
        </w:rPr>
        <w:t>charakterystyki drugiego stopnia, w tym wybrane efekty kształcenia właściwe dla obszaru/</w:t>
      </w:r>
      <w:r w:rsidR="00E87DFC" w:rsidRPr="00F258DD">
        <w:rPr>
          <w:rFonts w:ascii="Arial Narrow" w:hAnsi="Arial Narrow"/>
          <w:color w:val="000000"/>
          <w:sz w:val="20"/>
          <w:szCs w:val="20"/>
        </w:rPr>
        <w:t xml:space="preserve">nauk technicznych </w:t>
      </w:r>
      <w:r w:rsidRPr="00F258DD">
        <w:rPr>
          <w:rFonts w:ascii="Arial Narrow" w:hAnsi="Arial Narrow"/>
          <w:color w:val="000000"/>
          <w:sz w:val="20"/>
          <w:szCs w:val="20"/>
        </w:rPr>
        <w:t>oraz pełny zakres efektów kształcenia prowadzących do uzyskania kompetencji inżynierskich, zawartych w chara</w:t>
      </w:r>
      <w:r w:rsidR="00EE20B1">
        <w:rPr>
          <w:rFonts w:ascii="Arial Narrow" w:hAnsi="Arial Narrow"/>
          <w:color w:val="000000"/>
          <w:sz w:val="20"/>
          <w:szCs w:val="20"/>
        </w:rPr>
        <w:t>kterystykach drugiego stopnia</w:t>
      </w:r>
      <w:r w:rsidRPr="00F258DD">
        <w:rPr>
          <w:rFonts w:ascii="Arial Narrow" w:hAnsi="Arial Narrow"/>
          <w:color w:val="000000"/>
          <w:sz w:val="20"/>
          <w:szCs w:val="20"/>
        </w:rPr>
        <w:t xml:space="preserve"> dla kwalifikacji na poziomie </w:t>
      </w:r>
      <w:r w:rsidR="00F82B67" w:rsidRPr="00F258DD">
        <w:rPr>
          <w:rFonts w:ascii="Arial Narrow" w:hAnsi="Arial Narrow"/>
          <w:color w:val="000000"/>
          <w:sz w:val="20"/>
          <w:szCs w:val="20"/>
        </w:rPr>
        <w:t>6</w:t>
      </w:r>
      <w:r w:rsidR="00A96FB3">
        <w:rPr>
          <w:rFonts w:ascii="Arial Narrow" w:hAnsi="Arial Narrow"/>
          <w:color w:val="000000"/>
          <w:sz w:val="20"/>
          <w:szCs w:val="20"/>
        </w:rPr>
        <w:t>,</w:t>
      </w:r>
      <w:r w:rsidRPr="00F258DD">
        <w:rPr>
          <w:rFonts w:ascii="Arial Narrow" w:hAnsi="Arial Narrow"/>
          <w:color w:val="000000"/>
          <w:sz w:val="20"/>
          <w:szCs w:val="20"/>
        </w:rPr>
        <w:t xml:space="preserve"> Polskiej Ramy Kwalifikacji.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1"/>
        <w:gridCol w:w="6418"/>
        <w:gridCol w:w="13"/>
      </w:tblGrid>
      <w:tr w:rsidR="009122EE" w:rsidTr="00F73832">
        <w:tc>
          <w:tcPr>
            <w:tcW w:w="2857" w:type="dxa"/>
            <w:gridSpan w:val="2"/>
            <w:shd w:val="clear" w:color="auto" w:fill="auto"/>
            <w:vAlign w:val="center"/>
          </w:tcPr>
          <w:p w:rsidR="009122EE" w:rsidRPr="00557B93" w:rsidRDefault="009122EE" w:rsidP="00557B9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B93">
              <w:rPr>
                <w:rFonts w:ascii="Arial Narrow" w:hAnsi="Arial Narrow"/>
                <w:b/>
                <w:sz w:val="20"/>
                <w:szCs w:val="20"/>
              </w:rPr>
              <w:t>Symbol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9122EE" w:rsidRPr="00557B93" w:rsidRDefault="009122EE" w:rsidP="00557B93">
            <w:pPr>
              <w:spacing w:before="60" w:after="60"/>
              <w:ind w:left="567"/>
              <w:rPr>
                <w:rFonts w:ascii="Arial Narrow" w:hAnsi="Arial Narrow"/>
                <w:sz w:val="20"/>
                <w:szCs w:val="20"/>
              </w:rPr>
            </w:pPr>
            <w:r w:rsidRPr="00557B93">
              <w:rPr>
                <w:rFonts w:ascii="Arial Narrow" w:hAnsi="Arial Narrow"/>
                <w:b/>
                <w:sz w:val="20"/>
                <w:szCs w:val="20"/>
              </w:rPr>
              <w:t>Po ukończeniu studiów pierwszego stopnia</w:t>
            </w:r>
            <w:r w:rsidR="00557B9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57B93">
              <w:rPr>
                <w:rFonts w:ascii="Arial Narrow" w:hAnsi="Arial Narrow"/>
                <w:b/>
                <w:sz w:val="20"/>
                <w:szCs w:val="20"/>
              </w:rPr>
              <w:t>na kierunku budownictwo absolwent:</w:t>
            </w:r>
          </w:p>
        </w:tc>
      </w:tr>
      <w:tr w:rsidR="009122EE" w:rsidRPr="0069754D" w:rsidTr="00F630CB">
        <w:trPr>
          <w:trHeight w:val="567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9122EE" w:rsidRPr="00557B93" w:rsidRDefault="009122EE" w:rsidP="00F630CB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B93">
              <w:rPr>
                <w:rFonts w:ascii="Arial Narrow" w:hAnsi="Arial Narrow"/>
                <w:b/>
                <w:sz w:val="20"/>
                <w:szCs w:val="20"/>
              </w:rPr>
              <w:t>Wiedza</w:t>
            </w:r>
            <w:r w:rsidR="00F7383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73832" w:rsidRPr="00F42D6F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– absolwent </w:t>
            </w:r>
            <w:r w:rsidR="00F630CB">
              <w:rPr>
                <w:rFonts w:ascii="Arial Narrow" w:hAnsi="Arial Narrow"/>
                <w:b/>
                <w:color w:val="0000FF"/>
                <w:sz w:val="20"/>
                <w:szCs w:val="20"/>
              </w:rPr>
              <w:t>zna</w:t>
            </w:r>
            <w:r w:rsidR="00F73832" w:rsidRPr="00F42D6F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i rozumie</w:t>
            </w:r>
          </w:p>
        </w:tc>
      </w:tr>
      <w:tr w:rsidR="009122EE" w:rsidTr="00F73832">
        <w:trPr>
          <w:gridAfter w:val="1"/>
          <w:wAfter w:w="13" w:type="dxa"/>
        </w:trPr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B_1A_W0</w:t>
            </w:r>
            <w:r w:rsidR="007925D8" w:rsidRPr="001A05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4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2EE" w:rsidRPr="001A059F" w:rsidRDefault="00175F14" w:rsidP="001A059F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</w:t>
            </w:r>
            <w:r w:rsidR="007925D8"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osiada </w:t>
            </w:r>
            <w:r w:rsidR="008A54D5"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zaawansowaną wiedzę</w:t>
            </w:r>
            <w:r w:rsidR="009122EE"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z wybranych działów matematyki oraz fizyki, stanowiąc</w:t>
            </w:r>
            <w:r w:rsidR="00557B93"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ych</w:t>
            </w:r>
            <w:r w:rsidR="009122EE"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podstawę do </w:t>
            </w:r>
            <w:r w:rsidR="008A54D5"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rozwiązywania zadań z</w:t>
            </w:r>
            <w:r w:rsidR="009122EE"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zakresu teorii konstrukcji oraz technologii materiałów budowlanych;</w:t>
            </w:r>
          </w:p>
        </w:tc>
      </w:tr>
      <w:tr w:rsidR="009122EE" w:rsidTr="00F73832">
        <w:trPr>
          <w:gridAfter w:val="1"/>
          <w:wAfter w:w="13" w:type="dxa"/>
        </w:trPr>
        <w:tc>
          <w:tcPr>
            <w:tcW w:w="2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B_1A_W0</w:t>
            </w:r>
            <w:r w:rsidR="007925D8" w:rsidRPr="001A059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zna i rozumie procesy chemiczne, mające znaczenie w produkcji oraz  bezpiecznym stosowaniu materiałów </w:t>
            </w:r>
            <w:r w:rsidR="00557B93"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i wyrobów </w:t>
            </w:r>
            <w:r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budowlanych; </w:t>
            </w:r>
          </w:p>
        </w:tc>
      </w:tr>
      <w:tr w:rsidR="009122EE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B_1A_W0</w:t>
            </w:r>
            <w:r w:rsidR="007925D8" w:rsidRPr="001A059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zna zasady geometrii wykreślnej i rysunku technicznego dotyczące zapisu i odczytu rysunków architektonicznych, budowlanych, geodezyjnych oraz geologicznych, </w:t>
            </w:r>
            <w:r w:rsidR="00AB4DA5"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br/>
            </w:r>
            <w:r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 także ich sporządzania z wykorzystaniem CAD</w:t>
            </w:r>
            <w:r w:rsidR="00557B93"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</w:p>
        </w:tc>
      </w:tr>
      <w:tr w:rsidR="009122EE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B_1A_W0</w:t>
            </w:r>
            <w:r w:rsidR="007925D8" w:rsidRPr="001A059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zna odwzorowania kartograficzne oraz prace geodezyjne </w:t>
            </w:r>
            <w:r w:rsidR="00557B93"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realizowane </w:t>
            </w:r>
            <w:r w:rsidR="00AB4DA5"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br/>
            </w:r>
            <w:r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w budownictwie; zna zadania prawne i techniczne geodezji w budowlanym procesie inwestycyjnym;</w:t>
            </w:r>
          </w:p>
        </w:tc>
      </w:tr>
      <w:tr w:rsidR="009122EE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B_1A_W0</w:t>
            </w:r>
            <w:r w:rsidR="007925D8" w:rsidRPr="001A059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zna istotne dla inżynierów budownictwa elementy geologii; zasady mechaniki gruntów, hydrauliki oraz hydrologii; </w:t>
            </w:r>
          </w:p>
        </w:tc>
      </w:tr>
      <w:tr w:rsidR="009122EE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B_1A_W0</w:t>
            </w:r>
            <w:r w:rsidR="007925D8" w:rsidRPr="001A059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ma uporządkowaną i podbudowaną teoretycznie wiedzę z mechaniki ogólnej, wytrzymałości materiałów, teoretycznych modeli materiałów oraz zasad ogólnego kształtowania konstrukcji budowlanych;</w:t>
            </w:r>
          </w:p>
        </w:tc>
      </w:tr>
      <w:tr w:rsidR="009122EE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B_1A_W0</w:t>
            </w:r>
            <w:r w:rsidR="007925D8" w:rsidRPr="001A059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zna i rozumie zasady mechaniki i analizy konstrukcji prętowych w zakresie statyki, podstaw dynamiki i stateczności;</w:t>
            </w:r>
          </w:p>
        </w:tc>
      </w:tr>
      <w:tr w:rsidR="009122EE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B_1A_W</w:t>
            </w:r>
            <w:r w:rsidR="007925D8" w:rsidRPr="001A059F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zna i rozumie zasady </w:t>
            </w:r>
            <w:r w:rsidR="00F630CB"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fundamentowania obiektów budowlanych oraz </w:t>
            </w:r>
            <w:r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konstruowania </w:t>
            </w:r>
            <w:r w:rsidR="00F630CB"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br/>
            </w:r>
            <w:r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i wymiarowania elementów konstrukcji budowlanych - metalowych, żelbetowych, zespolonych, drewnianych i murowych</w:t>
            </w:r>
            <w:r w:rsidR="00F630CB"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; </w:t>
            </w:r>
          </w:p>
        </w:tc>
      </w:tr>
      <w:tr w:rsidR="009122EE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B_1A_W</w:t>
            </w:r>
            <w:r w:rsidR="007925D8" w:rsidRPr="001A059F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zna i rozumie zasady </w:t>
            </w:r>
            <w:r w:rsidR="00557B93"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analizy i </w:t>
            </w:r>
            <w:r w:rsidR="008A54D5"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konstruowania wybranych</w:t>
            </w:r>
            <w:r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obiektów budownictwa ogólnego, rolniczego, wodnego i komunikacyjnego; </w:t>
            </w:r>
          </w:p>
        </w:tc>
      </w:tr>
      <w:tr w:rsidR="009122EE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B_1A_W1</w:t>
            </w:r>
            <w:r w:rsidR="007925D8" w:rsidRPr="001A059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A059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ma uporządkowaną i podbudowaną teoretycznie wiedzę w zakresie instalacji budowlanych, niezbędną do rozumienia zasad działania urządzeń instalacyjnych oraz projektowania instalacji budowlanych; </w:t>
            </w:r>
          </w:p>
        </w:tc>
      </w:tr>
      <w:tr w:rsidR="009122EE" w:rsidTr="00F73832">
        <w:tc>
          <w:tcPr>
            <w:tcW w:w="2857" w:type="dxa"/>
            <w:gridSpan w:val="2"/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B_1A_W1</w:t>
            </w:r>
            <w:r w:rsidR="007925D8" w:rsidRPr="001A05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9122EE" w:rsidRPr="00557B93" w:rsidRDefault="009122EE" w:rsidP="00A90C04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zna wybrane programy komputerowe wspomagające obliczenia i projektowanie konstrukcji oraz organizację i technologię robót budowlanych;</w:t>
            </w:r>
          </w:p>
        </w:tc>
      </w:tr>
      <w:tr w:rsidR="009122EE" w:rsidTr="00F73832">
        <w:tc>
          <w:tcPr>
            <w:tcW w:w="2857" w:type="dxa"/>
            <w:gridSpan w:val="2"/>
            <w:shd w:val="clear" w:color="auto" w:fill="auto"/>
            <w:vAlign w:val="center"/>
          </w:tcPr>
          <w:p w:rsidR="009122EE" w:rsidRPr="001A059F" w:rsidRDefault="009122EE" w:rsidP="001A059F">
            <w:pPr>
              <w:spacing w:before="60" w:after="6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B_1A_W1</w:t>
            </w:r>
            <w:r w:rsidR="007925D8" w:rsidRPr="001A059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9122EE" w:rsidRPr="00557B93" w:rsidRDefault="000B2192" w:rsidP="00A90C04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zna zasady wykonywania na terenie budowy elementów i podstawowych konstrukcji budowlanych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  <w:r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  <w:r w:rsidR="009122EE"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ma wiedzę na temat tworzenia procedur zarządzania jakością robót budowlanych</w:t>
            </w:r>
            <w:r w:rsidR="0071084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  <w:r w:rsidR="009122EE"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zna normy i normatywy pracy w budownictwie oraz organizację </w:t>
            </w:r>
            <w:r w:rsidR="00AB4DA5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br/>
            </w:r>
            <w:r w:rsidR="009122EE"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i zasady kierowania budową;</w:t>
            </w:r>
          </w:p>
        </w:tc>
      </w:tr>
      <w:tr w:rsidR="0071084F" w:rsidTr="00F73832">
        <w:tc>
          <w:tcPr>
            <w:tcW w:w="2857" w:type="dxa"/>
            <w:gridSpan w:val="2"/>
            <w:shd w:val="clear" w:color="auto" w:fill="auto"/>
            <w:vAlign w:val="center"/>
          </w:tcPr>
          <w:p w:rsidR="0071084F" w:rsidRDefault="0071084F" w:rsidP="001A059F">
            <w:pPr>
              <w:spacing w:before="60" w:after="60" w:line="240" w:lineRule="auto"/>
              <w:ind w:left="360"/>
              <w:jc w:val="center"/>
            </w:pPr>
            <w:r w:rsidRPr="001A059F">
              <w:rPr>
                <w:rFonts w:ascii="Arial Narrow" w:hAnsi="Arial Narrow"/>
                <w:sz w:val="20"/>
                <w:szCs w:val="20"/>
              </w:rPr>
              <w:lastRenderedPageBreak/>
              <w:t>B_1A_W1</w:t>
            </w:r>
            <w:r w:rsidR="007925D8" w:rsidRPr="001A059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71084F" w:rsidRPr="00557B93" w:rsidRDefault="0071084F" w:rsidP="00175F14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zna </w:t>
            </w:r>
            <w:r w:rsidR="00175F1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powszechnie </w:t>
            </w:r>
            <w:r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stosowane materiały budowlane</w:t>
            </w:r>
            <w:r w:rsidR="00F214B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,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technologi</w:t>
            </w:r>
            <w:r w:rsidR="00F214B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ę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ich wytwarzania oraz </w:t>
            </w:r>
            <w:r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zasady produkcji przemysłowej</w:t>
            </w:r>
            <w:r w:rsidR="00F214B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  <w:r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71084F" w:rsidTr="00F73832">
        <w:tc>
          <w:tcPr>
            <w:tcW w:w="2857" w:type="dxa"/>
            <w:gridSpan w:val="2"/>
            <w:shd w:val="clear" w:color="auto" w:fill="auto"/>
            <w:vAlign w:val="center"/>
          </w:tcPr>
          <w:p w:rsidR="0071084F" w:rsidRDefault="0071084F" w:rsidP="001A059F">
            <w:pPr>
              <w:spacing w:before="60" w:after="60" w:line="240" w:lineRule="auto"/>
              <w:ind w:left="360"/>
              <w:jc w:val="center"/>
            </w:pPr>
            <w:r w:rsidRPr="001A059F">
              <w:rPr>
                <w:rFonts w:ascii="Arial Narrow" w:hAnsi="Arial Narrow"/>
                <w:sz w:val="20"/>
                <w:szCs w:val="20"/>
              </w:rPr>
              <w:t>B_1A_W1</w:t>
            </w:r>
            <w:r w:rsidR="007925D8" w:rsidRPr="001A059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71084F" w:rsidRPr="00557B93" w:rsidRDefault="0071084F" w:rsidP="00A90C04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zna podstawy fizyki budowli, rozumie zjawiska dotyczące dyfuzji ciepła i wilgoci</w:t>
            </w:r>
            <w:r w:rsid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br/>
            </w:r>
            <w:r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w obiektach budowlanych; zna zasady projektowania obiektów budowlanych </w:t>
            </w:r>
            <w:r w:rsid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br/>
            </w:r>
            <w:r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 uwzględnieniem energooszczędności;</w:t>
            </w:r>
          </w:p>
        </w:tc>
      </w:tr>
      <w:tr w:rsidR="0071084F" w:rsidTr="00F73832">
        <w:tc>
          <w:tcPr>
            <w:tcW w:w="2857" w:type="dxa"/>
            <w:gridSpan w:val="2"/>
            <w:shd w:val="clear" w:color="auto" w:fill="auto"/>
            <w:vAlign w:val="center"/>
          </w:tcPr>
          <w:p w:rsidR="0071084F" w:rsidRDefault="0071084F" w:rsidP="001A059F">
            <w:pPr>
              <w:spacing w:before="60" w:after="60" w:line="240" w:lineRule="auto"/>
              <w:ind w:left="360"/>
              <w:jc w:val="center"/>
            </w:pPr>
            <w:r w:rsidRPr="001A059F">
              <w:rPr>
                <w:rFonts w:ascii="Arial Narrow" w:hAnsi="Arial Narrow"/>
                <w:sz w:val="20"/>
                <w:szCs w:val="20"/>
              </w:rPr>
              <w:t>B_1A_W</w:t>
            </w:r>
            <w:r w:rsidR="000B2192" w:rsidRPr="001A059F">
              <w:rPr>
                <w:rFonts w:ascii="Arial Narrow" w:hAnsi="Arial Narrow"/>
                <w:sz w:val="20"/>
                <w:szCs w:val="20"/>
              </w:rPr>
              <w:t>1</w:t>
            </w:r>
            <w:r w:rsidR="007925D8" w:rsidRPr="001A059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71084F" w:rsidRPr="00557B93" w:rsidRDefault="001A059F" w:rsidP="001A059F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posiada zaawansowaną </w:t>
            </w:r>
            <w:r w:rsidR="0071084F"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wiedzę o cyklu życia urządzeń, obiektów i systemów technicznych stosowanych w budownictwie, zna zasady eksploatacji infrastruktury budowlanej;</w:t>
            </w:r>
          </w:p>
        </w:tc>
      </w:tr>
      <w:tr w:rsidR="0071084F" w:rsidTr="00F73832">
        <w:tc>
          <w:tcPr>
            <w:tcW w:w="2857" w:type="dxa"/>
            <w:gridSpan w:val="2"/>
            <w:shd w:val="clear" w:color="auto" w:fill="auto"/>
            <w:vAlign w:val="center"/>
          </w:tcPr>
          <w:p w:rsidR="0071084F" w:rsidRDefault="0071084F" w:rsidP="001A059F">
            <w:pPr>
              <w:spacing w:before="60" w:after="60" w:line="240" w:lineRule="auto"/>
              <w:ind w:left="360"/>
              <w:jc w:val="center"/>
            </w:pPr>
            <w:r w:rsidRPr="001A059F">
              <w:rPr>
                <w:rFonts w:ascii="Arial Narrow" w:hAnsi="Arial Narrow"/>
                <w:sz w:val="20"/>
                <w:szCs w:val="20"/>
              </w:rPr>
              <w:t>B_1A_W</w:t>
            </w:r>
            <w:r w:rsidR="007925D8" w:rsidRPr="001A059F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71084F" w:rsidRPr="00557B93" w:rsidRDefault="0071084F" w:rsidP="00A90C04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zna pozatechniczne</w:t>
            </w:r>
            <w:r w:rsidR="00F214B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,</w:t>
            </w:r>
            <w:r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  <w:r w:rsidR="00F214B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w tym </w:t>
            </w:r>
            <w:r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administracyjno-prawne</w:t>
            </w:r>
            <w:r w:rsidR="00F214B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,</w:t>
            </w:r>
            <w:r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  <w:r w:rsidR="00F214B4"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uwarunkowania działalności inżynierskiej </w:t>
            </w:r>
            <w:r w:rsidR="00F214B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  <w:r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w budownictwie oraz wpływ realizacji inwestycji budowlanych na środowisko</w:t>
            </w:r>
            <w:r w:rsidR="00F214B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przyrodnicze</w:t>
            </w:r>
            <w:r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</w:p>
        </w:tc>
      </w:tr>
      <w:tr w:rsidR="0071084F" w:rsidTr="00F73832">
        <w:tc>
          <w:tcPr>
            <w:tcW w:w="2857" w:type="dxa"/>
            <w:gridSpan w:val="2"/>
            <w:shd w:val="clear" w:color="auto" w:fill="auto"/>
            <w:vAlign w:val="center"/>
          </w:tcPr>
          <w:p w:rsidR="0071084F" w:rsidRDefault="0071084F" w:rsidP="001A059F">
            <w:pPr>
              <w:spacing w:before="60" w:after="60" w:line="240" w:lineRule="auto"/>
              <w:ind w:left="360"/>
              <w:jc w:val="center"/>
            </w:pPr>
            <w:r w:rsidRPr="001A059F">
              <w:rPr>
                <w:rFonts w:ascii="Arial Narrow" w:hAnsi="Arial Narrow"/>
                <w:sz w:val="20"/>
                <w:szCs w:val="20"/>
              </w:rPr>
              <w:t>B_1A_W</w:t>
            </w:r>
            <w:r w:rsidR="000B2192" w:rsidRPr="001A059F">
              <w:rPr>
                <w:rFonts w:ascii="Arial Narrow" w:hAnsi="Arial Narrow"/>
                <w:sz w:val="20"/>
                <w:szCs w:val="20"/>
              </w:rPr>
              <w:t>1</w:t>
            </w:r>
            <w:r w:rsidR="007925D8" w:rsidRPr="001A059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71084F" w:rsidRPr="00557B93" w:rsidRDefault="0071084F" w:rsidP="00A90C04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ma wiedzę o systemie prawnym w Polsce, zna zasady ochrony dóbr intelektualnych; ma ogólną wiedzę </w:t>
            </w:r>
            <w:r w:rsid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z zakresu </w:t>
            </w:r>
            <w:r w:rsidRPr="00557B9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ekonomii i finansów, w tym prowadzenia działalności gospodarczej; zna ogólne zasady tworzenia i rozwoju form indywidualnej przedsiębiorczości w branży budowlanej;</w:t>
            </w:r>
          </w:p>
        </w:tc>
      </w:tr>
      <w:tr w:rsidR="009122EE" w:rsidRPr="0069754D" w:rsidTr="00F73832">
        <w:trPr>
          <w:trHeight w:val="567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9122EE" w:rsidRPr="004E7C67" w:rsidRDefault="009122EE" w:rsidP="004E7C67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E7C67">
              <w:rPr>
                <w:rFonts w:ascii="Arial Narrow" w:hAnsi="Arial Narrow"/>
                <w:b/>
                <w:sz w:val="20"/>
                <w:szCs w:val="20"/>
              </w:rPr>
              <w:t>Umiejętności</w:t>
            </w:r>
            <w:r w:rsidR="00F42D6F" w:rsidRPr="004E7C67">
              <w:rPr>
                <w:rFonts w:ascii="Arial Narrow" w:hAnsi="Arial Narrow"/>
                <w:b/>
                <w:sz w:val="20"/>
                <w:szCs w:val="20"/>
              </w:rPr>
              <w:t xml:space="preserve"> – </w:t>
            </w:r>
            <w:r w:rsidR="00F42D6F" w:rsidRPr="004E7C67">
              <w:rPr>
                <w:rFonts w:ascii="Arial Narrow" w:hAnsi="Arial Narrow"/>
                <w:b/>
                <w:color w:val="0000FF"/>
                <w:sz w:val="20"/>
                <w:szCs w:val="20"/>
              </w:rPr>
              <w:t>absolwent potrafi</w:t>
            </w:r>
          </w:p>
        </w:tc>
      </w:tr>
      <w:tr w:rsidR="00853636" w:rsidTr="00F73832">
        <w:tc>
          <w:tcPr>
            <w:tcW w:w="2857" w:type="dxa"/>
            <w:gridSpan w:val="2"/>
            <w:shd w:val="clear" w:color="auto" w:fill="auto"/>
            <w:vAlign w:val="center"/>
          </w:tcPr>
          <w:p w:rsidR="00853636" w:rsidRPr="001A059F" w:rsidRDefault="00853636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B_1A_U0</w:t>
            </w:r>
            <w:r w:rsidR="001A059F" w:rsidRPr="001A05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853636" w:rsidRPr="00A90C04" w:rsidRDefault="00853636" w:rsidP="00AB4F67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umie odczytać rysunki architektoniczne, budowlane, geologiczne  i geodezyjne oraz potrafi sporządzić dokumentację graficzną w środowisku wybranych programów CAD</w:t>
            </w:r>
            <w:r w:rsidR="00AB4F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  <w:r w:rsidR="00E911D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  <w:r w:rsidR="00E911D0"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potrafi wyznaczyć zadania dotyczące pomiarów geodezyjnych obiektów budowlanych oraz korzystać z wyników </w:t>
            </w:r>
            <w:r w:rsidR="00E911D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tych </w:t>
            </w:r>
            <w:r w:rsidR="00E911D0"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pomiarów;</w:t>
            </w:r>
          </w:p>
        </w:tc>
      </w:tr>
      <w:tr w:rsidR="00853636" w:rsidTr="00F73832">
        <w:tc>
          <w:tcPr>
            <w:tcW w:w="2857" w:type="dxa"/>
            <w:gridSpan w:val="2"/>
            <w:shd w:val="clear" w:color="auto" w:fill="auto"/>
            <w:vAlign w:val="center"/>
          </w:tcPr>
          <w:p w:rsidR="00853636" w:rsidRPr="001A059F" w:rsidRDefault="00853636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B_1A_U0</w:t>
            </w:r>
            <w:r w:rsidR="001A059F" w:rsidRPr="001A059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853636" w:rsidRPr="00A90C04" w:rsidRDefault="00853636" w:rsidP="00A90C04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potrafi zinterpretować wyniki badań geotechnicznych podłoża w aspekcie posadowienia obiektów budowlanych </w:t>
            </w:r>
            <w:r w:rsidR="008A54D5"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oraz zaprojektować</w:t>
            </w: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ich właściwe posadowienie; </w:t>
            </w:r>
          </w:p>
        </w:tc>
      </w:tr>
      <w:tr w:rsidR="00853636" w:rsidTr="00F73832">
        <w:tc>
          <w:tcPr>
            <w:tcW w:w="2857" w:type="dxa"/>
            <w:gridSpan w:val="2"/>
            <w:shd w:val="clear" w:color="auto" w:fill="auto"/>
            <w:vAlign w:val="center"/>
          </w:tcPr>
          <w:p w:rsidR="00853636" w:rsidRPr="001A059F" w:rsidRDefault="00853636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B_1A_U0</w:t>
            </w:r>
            <w:r w:rsidR="001A059F" w:rsidRPr="001A059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853636" w:rsidRPr="00A90C04" w:rsidRDefault="00853636" w:rsidP="00A90C04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dokonać właściwego wyboru materiałów i wyrobów budowlanych oraz poprawnie je zastosować;</w:t>
            </w:r>
            <w:r w:rsidR="009D6C6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  <w:r w:rsidR="009D6C6A"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wykonać eksperymenty laboratoryjne prowadzące do oceny jakości stosowanych materiałów budowlanych;</w:t>
            </w:r>
          </w:p>
        </w:tc>
      </w:tr>
      <w:tr w:rsidR="00853636" w:rsidTr="00F73832">
        <w:tc>
          <w:tcPr>
            <w:tcW w:w="2857" w:type="dxa"/>
            <w:gridSpan w:val="2"/>
            <w:shd w:val="clear" w:color="auto" w:fill="auto"/>
            <w:vAlign w:val="center"/>
          </w:tcPr>
          <w:p w:rsidR="00853636" w:rsidRPr="001A059F" w:rsidRDefault="00853636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B_1A_U0</w:t>
            </w:r>
            <w:r w:rsidR="001A059F" w:rsidRPr="001A059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853636" w:rsidRPr="00A90C04" w:rsidRDefault="00853636" w:rsidP="008E02EF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wykonać analizę statyczną konstrukcji prętowych statycznie wyznaczalnych</w:t>
            </w:r>
            <w:r w:rsidR="00D2145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br/>
            </w: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i niewyznaczalnych</w:t>
            </w:r>
            <w:r w:rsidR="00AB4F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  <w:r w:rsidR="00AB4F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</w:t>
            </w: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otrafi wyznaczać częstość drgań własnych dla prostych konstrukcji prętowych;</w:t>
            </w:r>
          </w:p>
        </w:tc>
      </w:tr>
      <w:tr w:rsidR="00853636" w:rsidTr="00F73832">
        <w:tc>
          <w:tcPr>
            <w:tcW w:w="2857" w:type="dxa"/>
            <w:gridSpan w:val="2"/>
            <w:shd w:val="clear" w:color="auto" w:fill="auto"/>
            <w:vAlign w:val="center"/>
          </w:tcPr>
          <w:p w:rsidR="00853636" w:rsidRPr="001A059F" w:rsidRDefault="00853636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B_1A_U0</w:t>
            </w:r>
            <w:r w:rsidR="001A059F" w:rsidRPr="001A059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853636" w:rsidRPr="00A90C04" w:rsidRDefault="00853636" w:rsidP="00A90C04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poprawnie wybrać narzędzia (analityczne bądź numeryczne) do projektowania obiektów budowlanych oraz prowadzenia robót budowlanych;</w:t>
            </w:r>
          </w:p>
        </w:tc>
      </w:tr>
      <w:tr w:rsidR="00853636" w:rsidTr="00F73832">
        <w:tc>
          <w:tcPr>
            <w:tcW w:w="2857" w:type="dxa"/>
            <w:gridSpan w:val="2"/>
            <w:shd w:val="clear" w:color="auto" w:fill="auto"/>
            <w:vAlign w:val="center"/>
          </w:tcPr>
          <w:p w:rsidR="00853636" w:rsidRPr="001A059F" w:rsidRDefault="00853636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B_1A_U</w:t>
            </w:r>
            <w:r w:rsidR="001A059F" w:rsidRPr="001A059F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853636" w:rsidRPr="00A90C04" w:rsidRDefault="00853636" w:rsidP="00AB4F67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korzystać z wybranych programów komputerowych wspomagających decyzje projektowe w budownictwie</w:t>
            </w:r>
            <w:r w:rsidR="00AB4F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  <w:r w:rsidR="00AB4F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</w:t>
            </w: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otrafi krytycznie ocenić wyniki analizy numerycznej konstrukcji budowlanych;</w:t>
            </w:r>
          </w:p>
        </w:tc>
      </w:tr>
      <w:tr w:rsidR="00853636" w:rsidTr="00F73832">
        <w:tc>
          <w:tcPr>
            <w:tcW w:w="2857" w:type="dxa"/>
            <w:gridSpan w:val="2"/>
            <w:shd w:val="clear" w:color="auto" w:fill="auto"/>
            <w:vAlign w:val="center"/>
          </w:tcPr>
          <w:p w:rsidR="00853636" w:rsidRPr="001A059F" w:rsidRDefault="00853636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B_1A_U</w:t>
            </w:r>
            <w:r w:rsidR="001A059F" w:rsidRPr="001A059F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853636" w:rsidRPr="00A90C04" w:rsidRDefault="00853636" w:rsidP="00A90C04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wykonać analizę stateczności liniowej i nośności granicznej prostych układów prętowych w zakresie oceny stanów krytycznych i granicznych konstrukcji;</w:t>
            </w:r>
          </w:p>
        </w:tc>
      </w:tr>
      <w:tr w:rsidR="00853636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853636" w:rsidRPr="001A059F" w:rsidRDefault="00853636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B_1A_U</w:t>
            </w:r>
            <w:r w:rsidR="001A059F" w:rsidRPr="001A059F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853636" w:rsidRPr="00A90C04" w:rsidRDefault="00853636" w:rsidP="00A90C04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poprawnie zdefiniować modele obliczeniowe komputerowej analizy konstrukcji;</w:t>
            </w:r>
          </w:p>
        </w:tc>
      </w:tr>
      <w:tr w:rsidR="00853636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853636" w:rsidRPr="001A059F" w:rsidRDefault="00853636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B_1A_U</w:t>
            </w:r>
            <w:r w:rsidR="001A059F" w:rsidRPr="001A059F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853636" w:rsidRPr="00A90C04" w:rsidRDefault="00853636" w:rsidP="00A90C04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korzystać z technologii informacyjnych, zasobów Internetu oraz innych źródeł do wyszukiwania informacji ogólnych, komunikacji oraz pozyskiwania oprogramowania wspomagającego pracę projektanta i organizatora robót budowlanych;</w:t>
            </w:r>
          </w:p>
        </w:tc>
      </w:tr>
      <w:tr w:rsidR="00853636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853636" w:rsidRPr="001A059F" w:rsidRDefault="00853636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B_1A_U1</w:t>
            </w:r>
            <w:r w:rsidR="001A059F" w:rsidRPr="001A059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853636" w:rsidRPr="00A90C04" w:rsidRDefault="00853636" w:rsidP="00AB4F67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zna i stosuje przepisy prawa budowlanego, posługuje się instrumentami prawnymi służącymi ochronie prawa własności intelektualnych, potrafi określić działania prowadzące do poprawy warunków pracy oraz wskazać sposoby na zmniejszenie zmęczenia podczas pracy</w:t>
            </w:r>
            <w:r w:rsidR="00AB4F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3636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853636" w:rsidRPr="001A059F" w:rsidRDefault="00853636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B_1A_U1</w:t>
            </w:r>
            <w:r w:rsidR="001A059F" w:rsidRPr="001A05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853636" w:rsidRPr="00A90C04" w:rsidRDefault="00853636" w:rsidP="00AB4F67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umie sporządzić prosty kosztorys, harmonogram oraz projekt technologii  robót budowlanych;</w:t>
            </w:r>
          </w:p>
        </w:tc>
      </w:tr>
      <w:tr w:rsidR="00853636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853636" w:rsidRPr="001A059F" w:rsidRDefault="00853636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lastRenderedPageBreak/>
              <w:t>B_1A_U1</w:t>
            </w:r>
            <w:r w:rsidR="001A059F" w:rsidRPr="001A059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853636" w:rsidRPr="00A90C04" w:rsidRDefault="00853636" w:rsidP="00A90C04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sporządzić bilans energetyczny obiektu budowlanego;</w:t>
            </w:r>
          </w:p>
        </w:tc>
      </w:tr>
      <w:tr w:rsidR="00853636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853636" w:rsidRPr="001A059F" w:rsidRDefault="00853636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B_1A_U1</w:t>
            </w:r>
            <w:r w:rsidR="001A059F" w:rsidRPr="001A059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853636" w:rsidRPr="00A90C04" w:rsidRDefault="00853636" w:rsidP="00A40D78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umie zaprojektować wybrane elementy i proste konstrukcje - metalowe, żelbetowe, zespolone, </w:t>
            </w:r>
            <w:r w:rsidRPr="00AB4F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drewniane i murowe;</w:t>
            </w:r>
          </w:p>
        </w:tc>
      </w:tr>
      <w:tr w:rsidR="00853636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853636" w:rsidRPr="001A059F" w:rsidRDefault="00853636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B_1A_U</w:t>
            </w:r>
            <w:r w:rsidR="008E02EF" w:rsidRPr="001A059F">
              <w:rPr>
                <w:rFonts w:ascii="Arial Narrow" w:hAnsi="Arial Narrow"/>
                <w:sz w:val="20"/>
                <w:szCs w:val="20"/>
              </w:rPr>
              <w:t>1</w:t>
            </w:r>
            <w:r w:rsidR="001A059F" w:rsidRPr="001A059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853636" w:rsidRPr="00A90C04" w:rsidRDefault="00853636" w:rsidP="00A90C04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umie zwymiarować podstawowe elementy konstrukcyjne w obiektach budownictwa ogólnego, rolniczego, wodnego i komunikacyjnego;</w:t>
            </w:r>
          </w:p>
        </w:tc>
      </w:tr>
      <w:tr w:rsidR="00853636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853636" w:rsidRPr="001A059F" w:rsidRDefault="00853636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B_1A_U</w:t>
            </w:r>
            <w:r w:rsidR="001A059F" w:rsidRPr="001A059F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853636" w:rsidRPr="00A90C04" w:rsidRDefault="00853636" w:rsidP="008F7031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umie organizować pracę na budowie zgodnie z zasadami technologii i organizacji budownictwa,</w:t>
            </w:r>
            <w:r w:rsidR="008F703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p</w:t>
            </w:r>
            <w:r w:rsidR="008F7031"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otrafi ocenić zagrożenia przy realizacji robót budowlanych i wdrożyć odpowiednie zasady bezpieczeństwa;</w:t>
            </w: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3636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853636" w:rsidRPr="001A059F" w:rsidRDefault="00AB4F67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B_1A_U</w:t>
            </w:r>
            <w:r w:rsidR="008F7031" w:rsidRPr="001A059F">
              <w:rPr>
                <w:rFonts w:ascii="Arial Narrow" w:hAnsi="Arial Narrow"/>
                <w:sz w:val="20"/>
                <w:szCs w:val="20"/>
              </w:rPr>
              <w:t>1</w:t>
            </w:r>
            <w:r w:rsidR="001A059F" w:rsidRPr="001A059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853636" w:rsidRPr="00A90C04" w:rsidRDefault="00853636" w:rsidP="00AB4F67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potrafi porozumiewać się w języku polskim i obcym stosując specjalistyczną terminologię, zarówno w środowisku zawodowym jak i innym, także z wykorzystaniem narzędzi informatycznych; </w:t>
            </w:r>
          </w:p>
        </w:tc>
      </w:tr>
      <w:tr w:rsidR="00853636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853636" w:rsidRPr="001A059F" w:rsidRDefault="00AB4F67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B_1A_U</w:t>
            </w:r>
            <w:r w:rsidR="001A059F" w:rsidRPr="001A059F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853636" w:rsidRPr="00A90C04" w:rsidRDefault="00853636" w:rsidP="00A90C04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potrafi przygotować i przedstawić dobrze </w:t>
            </w:r>
            <w:r w:rsidR="008A54D5"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udokumentowane opracowanie</w:t>
            </w: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problemu </w:t>
            </w:r>
            <w:r w:rsidR="00D2145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br/>
            </w: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 zakresu budownictwa oraz uczestniczyć w dyskusji na jego temat;</w:t>
            </w:r>
          </w:p>
        </w:tc>
      </w:tr>
      <w:tr w:rsidR="00853636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853636" w:rsidRPr="001A059F" w:rsidRDefault="00AB4F67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B_1A_U</w:t>
            </w:r>
            <w:r w:rsidR="001A059F" w:rsidRPr="001A059F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853636" w:rsidRPr="00A90C04" w:rsidRDefault="00F50C53" w:rsidP="00F73832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potrafi </w:t>
            </w: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</w:t>
            </w:r>
            <w:r w:rsidR="00853636"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orozumiewa</w:t>
            </w:r>
            <w:r w:rsidR="00F7383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ć</w:t>
            </w:r>
            <w:r w:rsidR="00853636"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się w języku</w:t>
            </w:r>
            <w:r w:rsidR="00F7383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  <w:r w:rsidR="008A54D5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obcym </w:t>
            </w:r>
            <w:r w:rsidR="008A54D5"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nowożytnym</w:t>
            </w:r>
            <w:r w:rsidR="00853636"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na poziomie B2</w:t>
            </w:r>
            <w:r w:rsidR="00AB4F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  <w:r w:rsidR="00853636"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3636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853636" w:rsidRPr="001A059F" w:rsidRDefault="00AB4F67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B_1A_U</w:t>
            </w:r>
            <w:r w:rsidR="001A059F" w:rsidRPr="001A059F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853636" w:rsidRPr="00A90C04" w:rsidRDefault="00853636" w:rsidP="00A90C04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potrafi organizować, współdziałać i pracować w grupie, przyjmując w niej różne role; potrafi odpowiednio określić priorytety służące realizacji określonego przez siebie lub innych zadania; </w:t>
            </w:r>
          </w:p>
        </w:tc>
      </w:tr>
      <w:tr w:rsidR="00853636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8F7031" w:rsidRPr="001A059F" w:rsidRDefault="00AB4F67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059F">
              <w:rPr>
                <w:rFonts w:ascii="Arial Narrow" w:hAnsi="Arial Narrow"/>
                <w:sz w:val="20"/>
                <w:szCs w:val="20"/>
              </w:rPr>
              <w:t>B_1A_U2</w:t>
            </w:r>
            <w:r w:rsidR="001A059F" w:rsidRPr="001A059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853636" w:rsidRPr="00A90C04" w:rsidRDefault="00853636" w:rsidP="009D6C6A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samodzielnie uzupełniać i poszerzać wiedzę w zakresie nowoczesnych procesów</w:t>
            </w:r>
            <w:r w:rsidR="009D6C6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i technologii w budownictwie;  zna możliwości dalszego samokształcenia się</w:t>
            </w:r>
            <w:r w:rsidR="00AB4F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  <w:r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  <w:r w:rsidR="008F7031"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potrafi ubiegać się o zatrudnienie </w:t>
            </w:r>
            <w:r w:rsidR="00A40D7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oraz </w:t>
            </w:r>
            <w:r w:rsidR="008F7031" w:rsidRPr="00A90C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uczestniczyć wymianie doświadczeń;</w:t>
            </w:r>
          </w:p>
        </w:tc>
      </w:tr>
      <w:tr w:rsidR="00F73832" w:rsidTr="00F73832">
        <w:trPr>
          <w:gridAfter w:val="1"/>
          <w:wAfter w:w="13" w:type="dxa"/>
          <w:trHeight w:val="567"/>
        </w:trPr>
        <w:tc>
          <w:tcPr>
            <w:tcW w:w="9275" w:type="dxa"/>
            <w:gridSpan w:val="3"/>
            <w:shd w:val="clear" w:color="auto" w:fill="auto"/>
            <w:vAlign w:val="center"/>
          </w:tcPr>
          <w:p w:rsidR="00F73832" w:rsidRPr="004E7C67" w:rsidRDefault="00F73832" w:rsidP="004E7C67">
            <w:pPr>
              <w:spacing w:before="60" w:after="60" w:line="240" w:lineRule="auto"/>
              <w:ind w:left="36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E7C67">
              <w:rPr>
                <w:rFonts w:ascii="Arial Narrow" w:hAnsi="Arial Narrow"/>
                <w:b/>
                <w:sz w:val="20"/>
                <w:szCs w:val="20"/>
              </w:rPr>
              <w:t>Kompetencje społeczne</w:t>
            </w:r>
            <w:r w:rsidR="00F50C53" w:rsidRPr="004E7C67">
              <w:rPr>
                <w:rFonts w:ascii="Arial Narrow" w:hAnsi="Arial Narrow"/>
                <w:b/>
                <w:sz w:val="20"/>
                <w:szCs w:val="20"/>
              </w:rPr>
              <w:t xml:space="preserve"> – </w:t>
            </w:r>
            <w:r w:rsidR="00F50C53" w:rsidRPr="004E7C67">
              <w:rPr>
                <w:rFonts w:ascii="Arial Narrow" w:hAnsi="Arial Narrow"/>
                <w:b/>
                <w:color w:val="0000FF"/>
                <w:sz w:val="20"/>
                <w:szCs w:val="20"/>
              </w:rPr>
              <w:t>absolwent jest gotów do</w:t>
            </w:r>
          </w:p>
        </w:tc>
      </w:tr>
      <w:tr w:rsidR="005C2749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5C2749" w:rsidRPr="004E7C67" w:rsidRDefault="005C2749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7C67">
              <w:rPr>
                <w:rFonts w:ascii="Arial Narrow" w:hAnsi="Arial Narrow"/>
                <w:sz w:val="20"/>
                <w:szCs w:val="20"/>
              </w:rPr>
              <w:t>B_1A_K0</w:t>
            </w:r>
            <w:r w:rsidR="001A05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5C2749" w:rsidRPr="00F82B67" w:rsidRDefault="004C50C9" w:rsidP="008332E4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określać priorytety służące realizacji określonego przez siebie lub innych zadania;</w:t>
            </w:r>
          </w:p>
        </w:tc>
      </w:tr>
      <w:tr w:rsidR="005C2749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5C2749" w:rsidRPr="004E7C67" w:rsidRDefault="005C2749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7C67">
              <w:rPr>
                <w:rFonts w:ascii="Arial Narrow" w:hAnsi="Arial Narrow"/>
                <w:sz w:val="20"/>
                <w:szCs w:val="20"/>
              </w:rPr>
              <w:t>B_1A_K0</w:t>
            </w:r>
            <w:r w:rsidR="001A059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5C2749" w:rsidRPr="00D21456" w:rsidRDefault="005C2749" w:rsidP="005C2749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ma świadomość znaczenia wiedzy w rozwiązywaniu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zadań</w:t>
            </w: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oraz że wyniki działalności inżynierskiej są uzależnione od zastosowania najnowszych metod oraz właściwej interpretacji uzyskanych wyników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</w:p>
        </w:tc>
      </w:tr>
      <w:tr w:rsidR="005C2749" w:rsidTr="00F73832">
        <w:trPr>
          <w:gridAfter w:val="1"/>
          <w:wAfter w:w="13" w:type="dxa"/>
        </w:trPr>
        <w:tc>
          <w:tcPr>
            <w:tcW w:w="2846" w:type="dxa"/>
            <w:shd w:val="clear" w:color="auto" w:fill="auto"/>
            <w:vAlign w:val="center"/>
          </w:tcPr>
          <w:p w:rsidR="005C2749" w:rsidRPr="004E7C67" w:rsidRDefault="00F258DD" w:rsidP="001A059F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7C67">
              <w:rPr>
                <w:rFonts w:ascii="Arial Narrow" w:hAnsi="Arial Narrow"/>
                <w:sz w:val="20"/>
                <w:szCs w:val="20"/>
              </w:rPr>
              <w:t>B_1A_K0</w:t>
            </w:r>
            <w:r w:rsidR="001A059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5C2749" w:rsidRPr="00D21456" w:rsidRDefault="005C2749" w:rsidP="009D6C6A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145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ma świadomość znaczenia pozatechnicznych aspektów oraz skutków działalności inżynierskiej w budownictwie, w tym jej wpływu na środowisko</w:t>
            </w:r>
            <w:r w:rsidR="00E248B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przyrodnicze</w:t>
            </w:r>
            <w:r w:rsidR="00AB4DA5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br/>
            </w:r>
            <w:r w:rsidRPr="00D2145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i związanej z tym odpowiedzialności za podejmowane decyzje;</w:t>
            </w:r>
            <w:r w:rsidR="009D6C6A" w:rsidRPr="00D2145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jest świadomy społecznej roli absolwenta kierunku budownictwo, w </w:t>
            </w:r>
            <w:r w:rsidR="008A54D5" w:rsidRPr="00D2145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szczególności rozumie</w:t>
            </w:r>
            <w:r w:rsidR="009D6C6A" w:rsidRPr="00D2145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potrzebę </w:t>
            </w:r>
            <w:r w:rsidR="009D6C6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postępowania zgodnie z zasadami etyki; </w:t>
            </w:r>
          </w:p>
        </w:tc>
      </w:tr>
    </w:tbl>
    <w:p w:rsidR="00B3284E" w:rsidRPr="00A46039" w:rsidRDefault="00B3284E" w:rsidP="00B3284E">
      <w:pPr>
        <w:spacing w:after="0"/>
        <w:rPr>
          <w:rFonts w:ascii="Arial Narrow" w:hAnsi="Arial Narrow"/>
          <w:b/>
          <w:sz w:val="20"/>
          <w:szCs w:val="20"/>
        </w:rPr>
      </w:pPr>
      <w:r w:rsidRPr="00A46039">
        <w:rPr>
          <w:rFonts w:ascii="Arial Narrow" w:hAnsi="Arial Narrow"/>
          <w:b/>
          <w:sz w:val="20"/>
          <w:szCs w:val="20"/>
        </w:rPr>
        <w:t>Oznaczenia:</w:t>
      </w:r>
    </w:p>
    <w:p w:rsidR="00D54F2B" w:rsidRDefault="00B3284E" w:rsidP="00D54F2B">
      <w:pPr>
        <w:spacing w:after="0"/>
        <w:ind w:left="708"/>
        <w:jc w:val="both"/>
        <w:rPr>
          <w:rFonts w:ascii="Arial Narrow" w:hAnsi="Arial Narrow"/>
          <w:sz w:val="20"/>
          <w:szCs w:val="20"/>
        </w:rPr>
      </w:pPr>
      <w:r w:rsidRPr="00A46039">
        <w:rPr>
          <w:rFonts w:ascii="Arial Narrow" w:hAnsi="Arial Narrow"/>
          <w:sz w:val="20"/>
          <w:szCs w:val="20"/>
        </w:rPr>
        <w:t>B – budownictwo</w:t>
      </w:r>
      <w:r w:rsidR="00D54F2B">
        <w:rPr>
          <w:rFonts w:ascii="Arial Narrow" w:hAnsi="Arial Narrow"/>
          <w:sz w:val="20"/>
          <w:szCs w:val="20"/>
        </w:rPr>
        <w:t>;</w:t>
      </w:r>
      <w:r w:rsidR="00D54F2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1</w:t>
      </w:r>
      <w:r w:rsidRPr="00A46039">
        <w:rPr>
          <w:rFonts w:ascii="Arial Narrow" w:hAnsi="Arial Narrow"/>
          <w:sz w:val="20"/>
          <w:szCs w:val="20"/>
        </w:rPr>
        <w:t xml:space="preserve"> - studia </w:t>
      </w:r>
      <w:r>
        <w:rPr>
          <w:rFonts w:ascii="Arial Narrow" w:hAnsi="Arial Narrow"/>
          <w:sz w:val="20"/>
          <w:szCs w:val="20"/>
        </w:rPr>
        <w:t>pierwszego</w:t>
      </w:r>
      <w:r w:rsidRPr="00A46039">
        <w:rPr>
          <w:rFonts w:ascii="Arial Narrow" w:hAnsi="Arial Narrow"/>
          <w:sz w:val="20"/>
          <w:szCs w:val="20"/>
        </w:rPr>
        <w:t xml:space="preserve"> stopnia</w:t>
      </w:r>
      <w:r w:rsidR="00D54F2B">
        <w:rPr>
          <w:rFonts w:ascii="Arial Narrow" w:hAnsi="Arial Narrow"/>
          <w:sz w:val="20"/>
          <w:szCs w:val="20"/>
        </w:rPr>
        <w:t xml:space="preserve">; </w:t>
      </w:r>
      <w:r w:rsidRPr="00A46039">
        <w:rPr>
          <w:rFonts w:ascii="Arial Narrow" w:hAnsi="Arial Narrow"/>
          <w:sz w:val="20"/>
          <w:szCs w:val="20"/>
        </w:rPr>
        <w:t>A - profil ogólnoakademicki</w:t>
      </w:r>
      <w:r w:rsidR="00D54F2B">
        <w:rPr>
          <w:rFonts w:ascii="Arial Narrow" w:hAnsi="Arial Narrow"/>
          <w:sz w:val="20"/>
          <w:szCs w:val="20"/>
        </w:rPr>
        <w:t xml:space="preserve">; </w:t>
      </w:r>
      <w:r w:rsidRPr="00A46039">
        <w:rPr>
          <w:rFonts w:ascii="Arial Narrow" w:hAnsi="Arial Narrow"/>
          <w:sz w:val="20"/>
          <w:szCs w:val="20"/>
        </w:rPr>
        <w:t>W – kategoria wiedzy</w:t>
      </w:r>
      <w:r w:rsidR="00D54F2B">
        <w:rPr>
          <w:rFonts w:ascii="Arial Narrow" w:hAnsi="Arial Narrow"/>
          <w:sz w:val="20"/>
          <w:szCs w:val="20"/>
        </w:rPr>
        <w:t xml:space="preserve">; </w:t>
      </w:r>
    </w:p>
    <w:p w:rsidR="00B3284E" w:rsidRDefault="00B3284E" w:rsidP="00D54F2B">
      <w:pPr>
        <w:spacing w:after="0"/>
        <w:ind w:left="708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46039">
        <w:rPr>
          <w:rFonts w:ascii="Arial Narrow" w:hAnsi="Arial Narrow"/>
          <w:sz w:val="20"/>
          <w:szCs w:val="20"/>
        </w:rPr>
        <w:t>U – kategoria umiejętności</w:t>
      </w:r>
      <w:r w:rsidR="00D54F2B">
        <w:rPr>
          <w:rFonts w:ascii="Arial Narrow" w:hAnsi="Arial Narrow"/>
          <w:sz w:val="20"/>
          <w:szCs w:val="20"/>
        </w:rPr>
        <w:t xml:space="preserve">; </w:t>
      </w:r>
      <w:r w:rsidRPr="00A46039">
        <w:rPr>
          <w:rFonts w:ascii="Arial Narrow" w:hAnsi="Arial Narrow"/>
          <w:sz w:val="20"/>
          <w:szCs w:val="20"/>
        </w:rPr>
        <w:t>K – kategoria kompetencji społecznych</w:t>
      </w:r>
      <w:r w:rsidR="00D54F2B">
        <w:rPr>
          <w:rFonts w:ascii="Arial Narrow" w:hAnsi="Arial Narrow"/>
          <w:sz w:val="20"/>
          <w:szCs w:val="20"/>
        </w:rPr>
        <w:t xml:space="preserve">; </w:t>
      </w:r>
    </w:p>
    <w:sectPr w:rsidR="00B3284E" w:rsidSect="0084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036"/>
    <w:multiLevelType w:val="hybridMultilevel"/>
    <w:tmpl w:val="8E0CFD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46BE9"/>
    <w:multiLevelType w:val="hybridMultilevel"/>
    <w:tmpl w:val="2F043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764"/>
    <w:multiLevelType w:val="hybridMultilevel"/>
    <w:tmpl w:val="05C6B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77025"/>
    <w:multiLevelType w:val="hybridMultilevel"/>
    <w:tmpl w:val="96B8A9C8"/>
    <w:lvl w:ilvl="0" w:tplc="10BAF68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4F7AA6"/>
    <w:multiLevelType w:val="hybridMultilevel"/>
    <w:tmpl w:val="B2DA0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C5AA3"/>
    <w:multiLevelType w:val="hybridMultilevel"/>
    <w:tmpl w:val="AC6EA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94089"/>
    <w:multiLevelType w:val="hybridMultilevel"/>
    <w:tmpl w:val="6D6E7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50060"/>
    <w:multiLevelType w:val="hybridMultilevel"/>
    <w:tmpl w:val="0098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95505"/>
    <w:multiLevelType w:val="hybridMultilevel"/>
    <w:tmpl w:val="E8046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F364F"/>
    <w:multiLevelType w:val="hybridMultilevel"/>
    <w:tmpl w:val="AF141E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387031"/>
    <w:multiLevelType w:val="hybridMultilevel"/>
    <w:tmpl w:val="B562E2F0"/>
    <w:lvl w:ilvl="0" w:tplc="71146BF0">
      <w:start w:val="3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744759"/>
    <w:multiLevelType w:val="hybridMultilevel"/>
    <w:tmpl w:val="9718DD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5B3A90"/>
    <w:multiLevelType w:val="hybridMultilevel"/>
    <w:tmpl w:val="25A0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E2870"/>
    <w:multiLevelType w:val="hybridMultilevel"/>
    <w:tmpl w:val="0396D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A64CC"/>
    <w:multiLevelType w:val="hybridMultilevel"/>
    <w:tmpl w:val="EC6C7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30CBF"/>
    <w:multiLevelType w:val="hybridMultilevel"/>
    <w:tmpl w:val="66F8C79E"/>
    <w:lvl w:ilvl="0" w:tplc="44EA107A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3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6D39"/>
    <w:rsid w:val="0000075A"/>
    <w:rsid w:val="00017C6A"/>
    <w:rsid w:val="000275AA"/>
    <w:rsid w:val="00027781"/>
    <w:rsid w:val="00037AD7"/>
    <w:rsid w:val="00053113"/>
    <w:rsid w:val="00055B05"/>
    <w:rsid w:val="00072511"/>
    <w:rsid w:val="000B2192"/>
    <w:rsid w:val="000D5337"/>
    <w:rsid w:val="00100677"/>
    <w:rsid w:val="00136F79"/>
    <w:rsid w:val="00142998"/>
    <w:rsid w:val="001546AF"/>
    <w:rsid w:val="00175F14"/>
    <w:rsid w:val="00187447"/>
    <w:rsid w:val="0019009B"/>
    <w:rsid w:val="001941D2"/>
    <w:rsid w:val="001A059F"/>
    <w:rsid w:val="001E7495"/>
    <w:rsid w:val="002406FF"/>
    <w:rsid w:val="002479B4"/>
    <w:rsid w:val="0028734E"/>
    <w:rsid w:val="00294904"/>
    <w:rsid w:val="00333293"/>
    <w:rsid w:val="00342F6E"/>
    <w:rsid w:val="003456A1"/>
    <w:rsid w:val="0036060F"/>
    <w:rsid w:val="00367008"/>
    <w:rsid w:val="0036704D"/>
    <w:rsid w:val="003B0DF8"/>
    <w:rsid w:val="003B513E"/>
    <w:rsid w:val="003B5F66"/>
    <w:rsid w:val="003D4899"/>
    <w:rsid w:val="003F611D"/>
    <w:rsid w:val="0042383E"/>
    <w:rsid w:val="00497D64"/>
    <w:rsid w:val="004C50C9"/>
    <w:rsid w:val="004E7C67"/>
    <w:rsid w:val="005278E3"/>
    <w:rsid w:val="0053571D"/>
    <w:rsid w:val="00554E14"/>
    <w:rsid w:val="00557B93"/>
    <w:rsid w:val="00575157"/>
    <w:rsid w:val="005A4485"/>
    <w:rsid w:val="005C16EE"/>
    <w:rsid w:val="005C2749"/>
    <w:rsid w:val="005D2E2F"/>
    <w:rsid w:val="005F4C9F"/>
    <w:rsid w:val="00617828"/>
    <w:rsid w:val="006472CC"/>
    <w:rsid w:val="00654460"/>
    <w:rsid w:val="0066515B"/>
    <w:rsid w:val="006A7D96"/>
    <w:rsid w:val="006E6FEA"/>
    <w:rsid w:val="0071084F"/>
    <w:rsid w:val="00734E94"/>
    <w:rsid w:val="007602DE"/>
    <w:rsid w:val="00767723"/>
    <w:rsid w:val="007778A5"/>
    <w:rsid w:val="007925D8"/>
    <w:rsid w:val="007D40AD"/>
    <w:rsid w:val="007E2483"/>
    <w:rsid w:val="008332E4"/>
    <w:rsid w:val="00845C9B"/>
    <w:rsid w:val="00853636"/>
    <w:rsid w:val="008A54D5"/>
    <w:rsid w:val="008E01B4"/>
    <w:rsid w:val="008E02EF"/>
    <w:rsid w:val="008E4420"/>
    <w:rsid w:val="008F7031"/>
    <w:rsid w:val="009122EE"/>
    <w:rsid w:val="009647B5"/>
    <w:rsid w:val="009957EA"/>
    <w:rsid w:val="009B6939"/>
    <w:rsid w:val="009D6C6A"/>
    <w:rsid w:val="009E0E1A"/>
    <w:rsid w:val="009F12FB"/>
    <w:rsid w:val="009F1310"/>
    <w:rsid w:val="00A40D78"/>
    <w:rsid w:val="00A433F8"/>
    <w:rsid w:val="00A73764"/>
    <w:rsid w:val="00A90C04"/>
    <w:rsid w:val="00A96FB3"/>
    <w:rsid w:val="00AA1502"/>
    <w:rsid w:val="00AB4DA5"/>
    <w:rsid w:val="00AB4F67"/>
    <w:rsid w:val="00AE2950"/>
    <w:rsid w:val="00B17F0F"/>
    <w:rsid w:val="00B3284E"/>
    <w:rsid w:val="00B35FA8"/>
    <w:rsid w:val="00B519C6"/>
    <w:rsid w:val="00BA0FDF"/>
    <w:rsid w:val="00BB77AD"/>
    <w:rsid w:val="00BD072E"/>
    <w:rsid w:val="00C771E8"/>
    <w:rsid w:val="00D21456"/>
    <w:rsid w:val="00D50E65"/>
    <w:rsid w:val="00D54F2B"/>
    <w:rsid w:val="00D77A6A"/>
    <w:rsid w:val="00D9502D"/>
    <w:rsid w:val="00E169D4"/>
    <w:rsid w:val="00E248BD"/>
    <w:rsid w:val="00E45111"/>
    <w:rsid w:val="00E87DFC"/>
    <w:rsid w:val="00E911D0"/>
    <w:rsid w:val="00EC5195"/>
    <w:rsid w:val="00EC591D"/>
    <w:rsid w:val="00ED131B"/>
    <w:rsid w:val="00ED3335"/>
    <w:rsid w:val="00EE20B1"/>
    <w:rsid w:val="00F06D39"/>
    <w:rsid w:val="00F146AB"/>
    <w:rsid w:val="00F214B4"/>
    <w:rsid w:val="00F258DD"/>
    <w:rsid w:val="00F36F15"/>
    <w:rsid w:val="00F42D6F"/>
    <w:rsid w:val="00F449E7"/>
    <w:rsid w:val="00F50C53"/>
    <w:rsid w:val="00F601FE"/>
    <w:rsid w:val="00F630CB"/>
    <w:rsid w:val="00F7371E"/>
    <w:rsid w:val="00F73832"/>
    <w:rsid w:val="00F82B67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39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D39"/>
    <w:pPr>
      <w:ind w:left="720"/>
      <w:contextualSpacing/>
    </w:pPr>
  </w:style>
  <w:style w:type="table" w:styleId="Tabela-Siatka">
    <w:name w:val="Table Grid"/>
    <w:basedOn w:val="Standardowy"/>
    <w:uiPriority w:val="59"/>
    <w:rsid w:val="00F0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F0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F2B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39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D39"/>
    <w:pPr>
      <w:ind w:left="720"/>
      <w:contextualSpacing/>
    </w:pPr>
  </w:style>
  <w:style w:type="table" w:styleId="Tabela-Siatka">
    <w:name w:val="Table Grid"/>
    <w:basedOn w:val="Standardowy"/>
    <w:uiPriority w:val="59"/>
    <w:rsid w:val="00F0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F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17F0F"/>
    <w:rPr>
      <w:rFonts w:ascii="Calibri" w:eastAsia="Calibri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F2B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3D1B-27F8-4EF1-969F-C123FE8E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babcia</dc:creator>
  <cp:lastModifiedBy>babcia</cp:lastModifiedBy>
  <cp:revision>6</cp:revision>
  <cp:lastPrinted>2018-04-27T10:10:00Z</cp:lastPrinted>
  <dcterms:created xsi:type="dcterms:W3CDTF">2018-05-07T19:44:00Z</dcterms:created>
  <dcterms:modified xsi:type="dcterms:W3CDTF">2018-11-05T16:36:00Z</dcterms:modified>
</cp:coreProperties>
</file>